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F5" w:rsidRPr="0035552E" w:rsidRDefault="00000052" w:rsidP="00F713F5">
      <w:pPr>
        <w:pStyle w:val="Heading1"/>
      </w:pPr>
      <w:bookmarkStart w:id="0" w:name="_Toc98301847"/>
      <w:bookmarkStart w:id="1" w:name="_Toc94610314"/>
      <w:r w:rsidRPr="00CE5547">
        <w:rPr>
          <w:rStyle w:val="DocumentTextGreenBold"/>
        </w:rPr>
        <w:pict>
          <v:roundrect id="_x0000_s1030" style="position:absolute;margin-left:243.05pt;margin-top:4.2pt;width:296.15pt;height:49.9pt;z-index:251658240;mso-position-horizontal-relative:margin;mso-width-relative:margin;mso-height-relative:margin" arcsize="10923f" fillcolor="#2c3034 [3213]" strokecolor="#3f454f [3206]">
            <v:textbox style="mso-next-textbox:#_x0000_s1030">
              <w:txbxContent>
                <w:p w:rsidR="00552B00" w:rsidRPr="00FD57F2" w:rsidRDefault="00552B00" w:rsidP="00F713F5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F713F5" w:rsidRPr="00CE5547">
        <w:rPr>
          <w:rStyle w:val="DocumentTextGreenBold"/>
        </w:rPr>
        <w:t xml:space="preserve">Green Star </w:t>
      </w:r>
      <w:r w:rsidR="00F713F5" w:rsidRPr="00CE5547">
        <w:rPr>
          <w:rStyle w:val="DocumentTextGreenBold"/>
        </w:rPr>
        <w:br/>
        <w:t>Short Report</w:t>
      </w:r>
      <w:r w:rsidR="00F713F5" w:rsidRPr="00CE5547">
        <w:rPr>
          <w:rStyle w:val="DocumentTextGreenBold"/>
        </w:rPr>
        <w:br/>
        <w:t>Round</w:t>
      </w:r>
      <w:r w:rsidR="00F713F5" w:rsidRPr="0035552E">
        <w:t xml:space="preserve"> </w:t>
      </w:r>
      <w:r w:rsidR="00F713F5" w:rsidRPr="00F713F5">
        <w:rPr>
          <w:color w:val="4CB2B3" w:themeColor="accent4"/>
        </w:rPr>
        <w:t>[1/2]</w:t>
      </w:r>
    </w:p>
    <w:p w:rsidR="00F713F5" w:rsidRPr="00F713F5" w:rsidRDefault="00F713F5" w:rsidP="00F713F5">
      <w:pPr>
        <w:pStyle w:val="BodyText2"/>
      </w:pPr>
      <w:r w:rsidRPr="00F713F5">
        <w:t xml:space="preserve">Green Star – Office Design v3 </w:t>
      </w:r>
    </w:p>
    <w:p w:rsidR="00F713F5" w:rsidRPr="00F713F5" w:rsidRDefault="00F713F5" w:rsidP="00F713F5">
      <w:pPr>
        <w:pStyle w:val="BodyText2"/>
      </w:pPr>
      <w:r w:rsidRPr="00F713F5">
        <w:t xml:space="preserve">Credit: </w:t>
      </w:r>
      <w:r w:rsidR="00552B00">
        <w:t>IEQ-4 Daylight</w:t>
      </w:r>
      <w:r w:rsidRPr="00F713F5">
        <w:t xml:space="preserve"> </w:t>
      </w:r>
    </w:p>
    <w:p w:rsidR="00F713F5" w:rsidRPr="00F403F0" w:rsidRDefault="00F713F5" w:rsidP="00F713F5">
      <w:pPr>
        <w:pStyle w:val="BodyText2"/>
        <w:rPr>
          <w:b w:val="0"/>
        </w:rPr>
      </w:pPr>
      <w:r w:rsidRPr="00F713F5">
        <w:t>Project Name:</w:t>
      </w:r>
      <w:r w:rsidRPr="00F403F0">
        <w:rPr>
          <w:b w:val="0"/>
        </w:rPr>
        <w:t xml:space="preserve"> </w:t>
      </w:r>
      <w:r w:rsidRPr="00F713F5">
        <w:rPr>
          <w:b w:val="0"/>
          <w:color w:val="4CB2B3" w:themeColor="accent4"/>
        </w:rPr>
        <w:t>[name]</w:t>
      </w:r>
    </w:p>
    <w:p w:rsidR="00F713F5" w:rsidRPr="00F403F0" w:rsidRDefault="00F713F5" w:rsidP="00F713F5">
      <w:pPr>
        <w:pStyle w:val="BodyText2"/>
        <w:rPr>
          <w:b w:val="0"/>
        </w:rPr>
      </w:pPr>
      <w:r w:rsidRPr="00F713F5">
        <w:t>Project Number: GS</w:t>
      </w:r>
      <w:r w:rsidRPr="00F403F0">
        <w:rPr>
          <w:b w:val="0"/>
        </w:rPr>
        <w:t>-</w:t>
      </w:r>
      <w:r w:rsidRPr="00F713F5">
        <w:rPr>
          <w:b w:val="0"/>
          <w:color w:val="4CB2B3" w:themeColor="accent4"/>
        </w:rPr>
        <w:t>[####]</w:t>
      </w:r>
    </w:p>
    <w:p w:rsidR="00F713F5" w:rsidRPr="004F5B31" w:rsidRDefault="00F713F5" w:rsidP="00F713F5">
      <w:pPr>
        <w:pStyle w:val="BodyText2"/>
      </w:pPr>
      <w:r w:rsidRPr="00F403F0">
        <w:rPr>
          <w:rStyle w:val="Heading3Char"/>
          <w:rFonts w:eastAsia="Calibri"/>
        </w:rPr>
        <w:t>Points available</w:t>
      </w:r>
      <w:r w:rsidRPr="00F403F0">
        <w:rPr>
          <w:rFonts w:eastAsia="Calibri"/>
          <w:b w:val="0"/>
        </w:rPr>
        <w:t xml:space="preserve">: </w:t>
      </w:r>
      <w:r w:rsidRPr="00F403F0">
        <w:rPr>
          <w:rFonts w:eastAsia="Calibri"/>
          <w:b w:val="0"/>
        </w:rPr>
        <w:tab/>
      </w:r>
      <w:r w:rsidR="00552B00">
        <w:rPr>
          <w:rFonts w:eastAsia="Calibri"/>
        </w:rPr>
        <w:t>3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Style w:val="Heading3Char"/>
          <w:rFonts w:eastAsia="Calibri"/>
        </w:rPr>
        <w:t xml:space="preserve">Points claimed: </w:t>
      </w:r>
      <w:r w:rsidRPr="00F713F5">
        <w:rPr>
          <w:rStyle w:val="Heading3Char"/>
          <w:rFonts w:eastAsia="Calibri"/>
          <w:color w:val="4CB2B3" w:themeColor="accent4"/>
        </w:rPr>
        <w:t xml:space="preserve">[1, </w:t>
      </w:r>
      <w:r w:rsidR="00552B00">
        <w:rPr>
          <w:rStyle w:val="Heading3Char"/>
          <w:rFonts w:eastAsia="Calibri"/>
          <w:color w:val="4CB2B3" w:themeColor="accent4"/>
        </w:rPr>
        <w:t>2, or 3</w:t>
      </w:r>
      <w:r w:rsidRPr="00F713F5">
        <w:rPr>
          <w:rStyle w:val="Heading3Char"/>
          <w:rFonts w:eastAsia="Calibri"/>
          <w:color w:val="4CB2B3" w:themeColor="accent4"/>
        </w:rPr>
        <w:t>]</w:t>
      </w:r>
    </w:p>
    <w:bookmarkEnd w:id="1" w:displacedByCustomXml="next"/>
    <w:bookmarkEnd w:id="0" w:displacedByCustomXml="next"/>
    <w:sdt>
      <w:sdtPr>
        <w:rPr>
          <w:rFonts w:ascii="Arial" w:eastAsia="Times New Roman" w:hAnsi="Arial" w:cs="Times New Roman"/>
          <w:b w:val="0"/>
          <w:bCs w:val="0"/>
          <w:color w:val="auto"/>
          <w:sz w:val="22"/>
          <w:szCs w:val="22"/>
          <w:lang w:val="en-AU"/>
        </w:rPr>
        <w:id w:val="447928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p w:rsidR="00552B00" w:rsidRPr="00552B00" w:rsidRDefault="00552B00" w:rsidP="00552B00">
          <w:pPr>
            <w:pStyle w:val="TOCHeading"/>
            <w:rPr>
              <w:sz w:val="24"/>
            </w:rPr>
          </w:pPr>
          <w:r w:rsidRPr="00552B00">
            <w:rPr>
              <w:color w:val="00B0F0"/>
              <w:sz w:val="24"/>
            </w:rPr>
            <w:t>Table of Contents</w:t>
          </w:r>
        </w:p>
        <w:p w:rsidR="00552B00" w:rsidRPr="00552B00" w:rsidRDefault="00000052" w:rsidP="00552B00">
          <w:pPr>
            <w:pStyle w:val="TO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0"/>
              <w:lang w:eastAsia="en-AU"/>
            </w:rPr>
          </w:pPr>
          <w:r w:rsidRPr="00000052">
            <w:rPr>
              <w:sz w:val="20"/>
            </w:rPr>
            <w:fldChar w:fldCharType="begin"/>
          </w:r>
          <w:r w:rsidR="00552B00" w:rsidRPr="00552B00">
            <w:rPr>
              <w:sz w:val="20"/>
            </w:rPr>
            <w:instrText xml:space="preserve"> TOC \o "1-3" \h \z \u </w:instrText>
          </w:r>
          <w:r w:rsidRPr="00000052">
            <w:rPr>
              <w:sz w:val="20"/>
            </w:rPr>
            <w:fldChar w:fldCharType="separate"/>
          </w:r>
          <w:hyperlink w:anchor="_Toc365528870" w:history="1">
            <w:r w:rsidR="00552B00" w:rsidRPr="00552B00">
              <w:rPr>
                <w:rStyle w:val="Hyperlink"/>
                <w:rFonts w:eastAsiaTheme="majorEastAsia"/>
                <w:noProof/>
                <w:sz w:val="20"/>
              </w:rPr>
              <w:t>Green Star  Daylight Modelling Report</w:t>
            </w:r>
            <w:r w:rsidR="00552B00" w:rsidRPr="00552B00">
              <w:rPr>
                <w:noProof/>
                <w:webHidden/>
                <w:sz w:val="20"/>
              </w:rPr>
              <w:tab/>
            </w:r>
            <w:r w:rsidRPr="00552B00">
              <w:rPr>
                <w:noProof/>
                <w:webHidden/>
                <w:sz w:val="20"/>
              </w:rPr>
              <w:fldChar w:fldCharType="begin"/>
            </w:r>
            <w:r w:rsidR="00552B00" w:rsidRPr="00552B00">
              <w:rPr>
                <w:noProof/>
                <w:webHidden/>
                <w:sz w:val="20"/>
              </w:rPr>
              <w:instrText xml:space="preserve"> PAGEREF _Toc365528870 \h </w:instrText>
            </w:r>
            <w:r w:rsidRPr="00552B00">
              <w:rPr>
                <w:noProof/>
                <w:webHidden/>
                <w:sz w:val="20"/>
              </w:rPr>
            </w:r>
            <w:r w:rsidRPr="00552B00">
              <w:rPr>
                <w:noProof/>
                <w:webHidden/>
                <w:sz w:val="20"/>
              </w:rPr>
              <w:fldChar w:fldCharType="separate"/>
            </w:r>
            <w:r w:rsidR="00552B00" w:rsidRPr="00552B00">
              <w:rPr>
                <w:noProof/>
                <w:webHidden/>
                <w:sz w:val="20"/>
              </w:rPr>
              <w:t>1</w:t>
            </w:r>
            <w:r w:rsidRPr="00552B00">
              <w:rPr>
                <w:noProof/>
                <w:webHidden/>
                <w:sz w:val="20"/>
              </w:rPr>
              <w:fldChar w:fldCharType="end"/>
            </w:r>
          </w:hyperlink>
        </w:p>
        <w:p w:rsidR="00552B00" w:rsidRPr="00552B00" w:rsidRDefault="00000052" w:rsidP="00552B00">
          <w:pPr>
            <w:pStyle w:val="TO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0"/>
              <w:lang w:eastAsia="en-AU"/>
            </w:rPr>
          </w:pPr>
          <w:hyperlink w:anchor="_Toc365528871" w:history="1">
            <w:r w:rsidR="00552B00" w:rsidRPr="00552B00">
              <w:rPr>
                <w:rStyle w:val="Hyperlink"/>
                <w:rFonts w:eastAsiaTheme="majorEastAsia"/>
                <w:noProof/>
                <w:sz w:val="20"/>
              </w:rPr>
              <w:t>Round [1/2]</w:t>
            </w:r>
            <w:r w:rsidR="00552B00" w:rsidRPr="00552B00">
              <w:rPr>
                <w:noProof/>
                <w:webHidden/>
                <w:sz w:val="20"/>
              </w:rPr>
              <w:tab/>
            </w:r>
            <w:r w:rsidRPr="00552B00">
              <w:rPr>
                <w:noProof/>
                <w:webHidden/>
                <w:sz w:val="20"/>
              </w:rPr>
              <w:fldChar w:fldCharType="begin"/>
            </w:r>
            <w:r w:rsidR="00552B00" w:rsidRPr="00552B00">
              <w:rPr>
                <w:noProof/>
                <w:webHidden/>
                <w:sz w:val="20"/>
              </w:rPr>
              <w:instrText xml:space="preserve"> PAGEREF _Toc365528871 \h </w:instrText>
            </w:r>
            <w:r w:rsidRPr="00552B00">
              <w:rPr>
                <w:noProof/>
                <w:webHidden/>
                <w:sz w:val="20"/>
              </w:rPr>
            </w:r>
            <w:r w:rsidRPr="00552B00">
              <w:rPr>
                <w:noProof/>
                <w:webHidden/>
                <w:sz w:val="20"/>
              </w:rPr>
              <w:fldChar w:fldCharType="separate"/>
            </w:r>
            <w:r w:rsidR="00552B00" w:rsidRPr="00552B00">
              <w:rPr>
                <w:noProof/>
                <w:webHidden/>
                <w:sz w:val="20"/>
              </w:rPr>
              <w:t>1</w:t>
            </w:r>
            <w:r w:rsidRPr="00552B00">
              <w:rPr>
                <w:noProof/>
                <w:webHidden/>
                <w:sz w:val="20"/>
              </w:rPr>
              <w:fldChar w:fldCharType="end"/>
            </w:r>
          </w:hyperlink>
        </w:p>
        <w:p w:rsidR="00552B00" w:rsidRPr="00552B00" w:rsidRDefault="00000052" w:rsidP="00552B00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0"/>
              <w:lang w:eastAsia="en-AU"/>
            </w:rPr>
          </w:pPr>
          <w:hyperlink w:anchor="_Toc365528872" w:history="1">
            <w:r w:rsidR="00552B00" w:rsidRPr="00552B00">
              <w:rPr>
                <w:rStyle w:val="Hyperlink"/>
                <w:rFonts w:eastAsiaTheme="majorEastAsia"/>
                <w:noProof/>
                <w:sz w:val="20"/>
              </w:rPr>
              <w:t>1.  Building Modelling</w:t>
            </w:r>
            <w:r w:rsidR="00552B00" w:rsidRPr="00552B00">
              <w:rPr>
                <w:noProof/>
                <w:webHidden/>
                <w:sz w:val="20"/>
              </w:rPr>
              <w:tab/>
            </w:r>
            <w:r w:rsidRPr="00552B00">
              <w:rPr>
                <w:noProof/>
                <w:webHidden/>
                <w:sz w:val="20"/>
              </w:rPr>
              <w:fldChar w:fldCharType="begin"/>
            </w:r>
            <w:r w:rsidR="00552B00" w:rsidRPr="00552B00">
              <w:rPr>
                <w:noProof/>
                <w:webHidden/>
                <w:sz w:val="20"/>
              </w:rPr>
              <w:instrText xml:space="preserve"> PAGEREF _Toc365528872 \h </w:instrText>
            </w:r>
            <w:r w:rsidRPr="00552B00">
              <w:rPr>
                <w:noProof/>
                <w:webHidden/>
                <w:sz w:val="20"/>
              </w:rPr>
            </w:r>
            <w:r w:rsidRPr="00552B00">
              <w:rPr>
                <w:noProof/>
                <w:webHidden/>
                <w:sz w:val="20"/>
              </w:rPr>
              <w:fldChar w:fldCharType="separate"/>
            </w:r>
            <w:r w:rsidR="00552B00" w:rsidRPr="00552B00">
              <w:rPr>
                <w:noProof/>
                <w:webHidden/>
                <w:sz w:val="20"/>
              </w:rPr>
              <w:t>2</w:t>
            </w:r>
            <w:r w:rsidRPr="00552B00">
              <w:rPr>
                <w:noProof/>
                <w:webHidden/>
                <w:sz w:val="20"/>
              </w:rPr>
              <w:fldChar w:fldCharType="end"/>
            </w:r>
          </w:hyperlink>
        </w:p>
        <w:p w:rsidR="00552B00" w:rsidRPr="00552B00" w:rsidRDefault="00000052" w:rsidP="00552B00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0"/>
              <w:lang w:eastAsia="en-AU"/>
            </w:rPr>
          </w:pPr>
          <w:hyperlink w:anchor="_Toc365528873" w:history="1">
            <w:r w:rsidR="00552B00" w:rsidRPr="00552B00">
              <w:rPr>
                <w:rStyle w:val="Hyperlink"/>
                <w:rFonts w:eastAsiaTheme="majorEastAsia"/>
                <w:bCs/>
                <w:noProof/>
                <w:sz w:val="20"/>
              </w:rPr>
              <w:t>1.1  Methodology</w:t>
            </w:r>
            <w:r w:rsidR="00552B00" w:rsidRPr="00552B00">
              <w:rPr>
                <w:noProof/>
                <w:webHidden/>
                <w:sz w:val="20"/>
              </w:rPr>
              <w:tab/>
            </w:r>
            <w:r w:rsidRPr="00552B00">
              <w:rPr>
                <w:noProof/>
                <w:webHidden/>
                <w:sz w:val="20"/>
              </w:rPr>
              <w:fldChar w:fldCharType="begin"/>
            </w:r>
            <w:r w:rsidR="00552B00" w:rsidRPr="00552B00">
              <w:rPr>
                <w:noProof/>
                <w:webHidden/>
                <w:sz w:val="20"/>
              </w:rPr>
              <w:instrText xml:space="preserve"> PAGEREF _Toc365528873 \h </w:instrText>
            </w:r>
            <w:r w:rsidRPr="00552B00">
              <w:rPr>
                <w:noProof/>
                <w:webHidden/>
                <w:sz w:val="20"/>
              </w:rPr>
            </w:r>
            <w:r w:rsidRPr="00552B00">
              <w:rPr>
                <w:noProof/>
                <w:webHidden/>
                <w:sz w:val="20"/>
              </w:rPr>
              <w:fldChar w:fldCharType="separate"/>
            </w:r>
            <w:r w:rsidR="00552B00" w:rsidRPr="00552B00">
              <w:rPr>
                <w:noProof/>
                <w:webHidden/>
                <w:sz w:val="20"/>
              </w:rPr>
              <w:t>2</w:t>
            </w:r>
            <w:r w:rsidRPr="00552B00">
              <w:rPr>
                <w:noProof/>
                <w:webHidden/>
                <w:sz w:val="20"/>
              </w:rPr>
              <w:fldChar w:fldCharType="end"/>
            </w:r>
          </w:hyperlink>
        </w:p>
        <w:p w:rsidR="00552B00" w:rsidRPr="00552B00" w:rsidRDefault="00000052" w:rsidP="00552B00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0"/>
              <w:lang w:eastAsia="en-AU"/>
            </w:rPr>
          </w:pPr>
          <w:hyperlink w:anchor="_Toc365528874" w:history="1">
            <w:r w:rsidR="00552B00" w:rsidRPr="00552B00">
              <w:rPr>
                <w:rStyle w:val="Hyperlink"/>
                <w:rFonts w:eastAsiaTheme="majorEastAsia"/>
                <w:noProof/>
                <w:sz w:val="20"/>
              </w:rPr>
              <w:t>1.1(i) Modelling Methodology</w:t>
            </w:r>
            <w:r w:rsidR="00552B00" w:rsidRPr="00552B00">
              <w:rPr>
                <w:noProof/>
                <w:webHidden/>
                <w:sz w:val="20"/>
              </w:rPr>
              <w:tab/>
            </w:r>
            <w:r w:rsidRPr="00552B00">
              <w:rPr>
                <w:noProof/>
                <w:webHidden/>
                <w:sz w:val="20"/>
              </w:rPr>
              <w:fldChar w:fldCharType="begin"/>
            </w:r>
            <w:r w:rsidR="00552B00" w:rsidRPr="00552B00">
              <w:rPr>
                <w:noProof/>
                <w:webHidden/>
                <w:sz w:val="20"/>
              </w:rPr>
              <w:instrText xml:space="preserve"> PAGEREF _Toc365528874 \h </w:instrText>
            </w:r>
            <w:r w:rsidRPr="00552B00">
              <w:rPr>
                <w:noProof/>
                <w:webHidden/>
                <w:sz w:val="20"/>
              </w:rPr>
            </w:r>
            <w:r w:rsidRPr="00552B00">
              <w:rPr>
                <w:noProof/>
                <w:webHidden/>
                <w:sz w:val="20"/>
              </w:rPr>
              <w:fldChar w:fldCharType="separate"/>
            </w:r>
            <w:r w:rsidR="00552B00" w:rsidRPr="00552B00">
              <w:rPr>
                <w:noProof/>
                <w:webHidden/>
                <w:sz w:val="20"/>
              </w:rPr>
              <w:t>2</w:t>
            </w:r>
            <w:r w:rsidRPr="00552B00">
              <w:rPr>
                <w:noProof/>
                <w:webHidden/>
                <w:sz w:val="20"/>
              </w:rPr>
              <w:fldChar w:fldCharType="end"/>
            </w:r>
          </w:hyperlink>
        </w:p>
        <w:p w:rsidR="00552B00" w:rsidRPr="00552B00" w:rsidRDefault="00000052" w:rsidP="00552B00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0"/>
              <w:lang w:eastAsia="en-AU"/>
            </w:rPr>
          </w:pPr>
          <w:hyperlink w:anchor="_Toc365528875" w:history="1">
            <w:r w:rsidR="00552B00" w:rsidRPr="00552B00">
              <w:rPr>
                <w:rStyle w:val="Hyperlink"/>
                <w:rFonts w:eastAsiaTheme="majorEastAsia"/>
                <w:noProof/>
                <w:sz w:val="20"/>
              </w:rPr>
              <w:t>1.1(ii)   Alternative Assessment [p70 of Technical Manual]</w:t>
            </w:r>
            <w:r w:rsidR="00552B00" w:rsidRPr="00552B00">
              <w:rPr>
                <w:noProof/>
                <w:webHidden/>
                <w:sz w:val="20"/>
              </w:rPr>
              <w:tab/>
            </w:r>
            <w:r w:rsidRPr="00552B00">
              <w:rPr>
                <w:noProof/>
                <w:webHidden/>
                <w:sz w:val="20"/>
              </w:rPr>
              <w:fldChar w:fldCharType="begin"/>
            </w:r>
            <w:r w:rsidR="00552B00" w:rsidRPr="00552B00">
              <w:rPr>
                <w:noProof/>
                <w:webHidden/>
                <w:sz w:val="20"/>
              </w:rPr>
              <w:instrText xml:space="preserve"> PAGEREF _Toc365528875 \h </w:instrText>
            </w:r>
            <w:r w:rsidRPr="00552B00">
              <w:rPr>
                <w:noProof/>
                <w:webHidden/>
                <w:sz w:val="20"/>
              </w:rPr>
            </w:r>
            <w:r w:rsidRPr="00552B00">
              <w:rPr>
                <w:noProof/>
                <w:webHidden/>
                <w:sz w:val="20"/>
              </w:rPr>
              <w:fldChar w:fldCharType="separate"/>
            </w:r>
            <w:r w:rsidR="00552B00" w:rsidRPr="00552B00">
              <w:rPr>
                <w:noProof/>
                <w:webHidden/>
                <w:sz w:val="20"/>
              </w:rPr>
              <w:t>2</w:t>
            </w:r>
            <w:r w:rsidRPr="00552B00">
              <w:rPr>
                <w:noProof/>
                <w:webHidden/>
                <w:sz w:val="20"/>
              </w:rPr>
              <w:fldChar w:fldCharType="end"/>
            </w:r>
          </w:hyperlink>
        </w:p>
        <w:p w:rsidR="00552B00" w:rsidRPr="00552B00" w:rsidRDefault="00000052" w:rsidP="00552B00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0"/>
              <w:lang w:eastAsia="en-AU"/>
            </w:rPr>
          </w:pPr>
          <w:hyperlink w:anchor="_Toc365528876" w:history="1">
            <w:r w:rsidR="00552B00" w:rsidRPr="00552B00">
              <w:rPr>
                <w:rStyle w:val="Hyperlink"/>
                <w:rFonts w:eastAsiaTheme="majorEastAsia"/>
                <w:bCs/>
                <w:noProof/>
                <w:sz w:val="20"/>
              </w:rPr>
              <w:t>1.2  Building Factors</w:t>
            </w:r>
            <w:r w:rsidR="00552B00" w:rsidRPr="00552B00">
              <w:rPr>
                <w:noProof/>
                <w:webHidden/>
                <w:sz w:val="20"/>
              </w:rPr>
              <w:tab/>
            </w:r>
            <w:r w:rsidRPr="00552B00">
              <w:rPr>
                <w:noProof/>
                <w:webHidden/>
                <w:sz w:val="20"/>
              </w:rPr>
              <w:fldChar w:fldCharType="begin"/>
            </w:r>
            <w:r w:rsidR="00552B00" w:rsidRPr="00552B00">
              <w:rPr>
                <w:noProof/>
                <w:webHidden/>
                <w:sz w:val="20"/>
              </w:rPr>
              <w:instrText xml:space="preserve"> PAGEREF _Toc365528876 \h </w:instrText>
            </w:r>
            <w:r w:rsidRPr="00552B00">
              <w:rPr>
                <w:noProof/>
                <w:webHidden/>
                <w:sz w:val="20"/>
              </w:rPr>
            </w:r>
            <w:r w:rsidRPr="00552B00">
              <w:rPr>
                <w:noProof/>
                <w:webHidden/>
                <w:sz w:val="20"/>
              </w:rPr>
              <w:fldChar w:fldCharType="separate"/>
            </w:r>
            <w:r w:rsidR="00552B00" w:rsidRPr="00552B00">
              <w:rPr>
                <w:noProof/>
                <w:webHidden/>
                <w:sz w:val="20"/>
              </w:rPr>
              <w:t>2</w:t>
            </w:r>
            <w:r w:rsidRPr="00552B00">
              <w:rPr>
                <w:noProof/>
                <w:webHidden/>
                <w:sz w:val="20"/>
              </w:rPr>
              <w:fldChar w:fldCharType="end"/>
            </w:r>
          </w:hyperlink>
        </w:p>
        <w:p w:rsidR="00552B00" w:rsidRPr="00552B00" w:rsidRDefault="00000052" w:rsidP="00552B00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0"/>
              <w:lang w:eastAsia="en-AU"/>
            </w:rPr>
          </w:pPr>
          <w:hyperlink w:anchor="_Toc365528877" w:history="1">
            <w:r w:rsidR="00552B00" w:rsidRPr="00552B00">
              <w:rPr>
                <w:rStyle w:val="Hyperlink"/>
                <w:rFonts w:eastAsiaTheme="majorEastAsia"/>
                <w:bCs/>
                <w:noProof/>
                <w:sz w:val="20"/>
              </w:rPr>
              <w:t>1.2(i) Building Form</w:t>
            </w:r>
            <w:r w:rsidR="00552B00" w:rsidRPr="00552B00">
              <w:rPr>
                <w:noProof/>
                <w:webHidden/>
                <w:sz w:val="20"/>
              </w:rPr>
              <w:tab/>
            </w:r>
            <w:r w:rsidRPr="00552B00">
              <w:rPr>
                <w:noProof/>
                <w:webHidden/>
                <w:sz w:val="20"/>
              </w:rPr>
              <w:fldChar w:fldCharType="begin"/>
            </w:r>
            <w:r w:rsidR="00552B00" w:rsidRPr="00552B00">
              <w:rPr>
                <w:noProof/>
                <w:webHidden/>
                <w:sz w:val="20"/>
              </w:rPr>
              <w:instrText xml:space="preserve"> PAGEREF _Toc365528877 \h </w:instrText>
            </w:r>
            <w:r w:rsidRPr="00552B00">
              <w:rPr>
                <w:noProof/>
                <w:webHidden/>
                <w:sz w:val="20"/>
              </w:rPr>
            </w:r>
            <w:r w:rsidRPr="00552B00">
              <w:rPr>
                <w:noProof/>
                <w:webHidden/>
                <w:sz w:val="20"/>
              </w:rPr>
              <w:fldChar w:fldCharType="separate"/>
            </w:r>
            <w:r w:rsidR="00552B00" w:rsidRPr="00552B00">
              <w:rPr>
                <w:noProof/>
                <w:webHidden/>
                <w:sz w:val="20"/>
              </w:rPr>
              <w:t>2</w:t>
            </w:r>
            <w:r w:rsidRPr="00552B00">
              <w:rPr>
                <w:noProof/>
                <w:webHidden/>
                <w:sz w:val="20"/>
              </w:rPr>
              <w:fldChar w:fldCharType="end"/>
            </w:r>
          </w:hyperlink>
        </w:p>
        <w:p w:rsidR="00552B00" w:rsidRPr="00552B00" w:rsidRDefault="00000052" w:rsidP="00552B00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0"/>
              <w:lang w:eastAsia="en-AU"/>
            </w:rPr>
          </w:pPr>
          <w:hyperlink w:anchor="_Toc365528878" w:history="1">
            <w:r w:rsidR="00552B00" w:rsidRPr="00552B00">
              <w:rPr>
                <w:rStyle w:val="Hyperlink"/>
                <w:rFonts w:eastAsiaTheme="majorEastAsia"/>
                <w:bCs/>
                <w:noProof/>
                <w:sz w:val="20"/>
              </w:rPr>
              <w:t>1.2(ii) Glazing</w:t>
            </w:r>
            <w:r w:rsidR="00552B00" w:rsidRPr="00552B00">
              <w:rPr>
                <w:noProof/>
                <w:webHidden/>
                <w:sz w:val="20"/>
              </w:rPr>
              <w:tab/>
            </w:r>
            <w:r w:rsidRPr="00552B00">
              <w:rPr>
                <w:noProof/>
                <w:webHidden/>
                <w:sz w:val="20"/>
              </w:rPr>
              <w:fldChar w:fldCharType="begin"/>
            </w:r>
            <w:r w:rsidR="00552B00" w:rsidRPr="00552B00">
              <w:rPr>
                <w:noProof/>
                <w:webHidden/>
                <w:sz w:val="20"/>
              </w:rPr>
              <w:instrText xml:space="preserve"> PAGEREF _Toc365528878 \h </w:instrText>
            </w:r>
            <w:r w:rsidRPr="00552B00">
              <w:rPr>
                <w:noProof/>
                <w:webHidden/>
                <w:sz w:val="20"/>
              </w:rPr>
            </w:r>
            <w:r w:rsidRPr="00552B00">
              <w:rPr>
                <w:noProof/>
                <w:webHidden/>
                <w:sz w:val="20"/>
              </w:rPr>
              <w:fldChar w:fldCharType="separate"/>
            </w:r>
            <w:r w:rsidR="00552B00" w:rsidRPr="00552B00">
              <w:rPr>
                <w:noProof/>
                <w:webHidden/>
                <w:sz w:val="20"/>
              </w:rPr>
              <w:t>2</w:t>
            </w:r>
            <w:r w:rsidRPr="00552B00">
              <w:rPr>
                <w:noProof/>
                <w:webHidden/>
                <w:sz w:val="20"/>
              </w:rPr>
              <w:fldChar w:fldCharType="end"/>
            </w:r>
          </w:hyperlink>
        </w:p>
        <w:p w:rsidR="00552B00" w:rsidRPr="00552B00" w:rsidRDefault="00000052" w:rsidP="00552B00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0"/>
              <w:lang w:eastAsia="en-AU"/>
            </w:rPr>
          </w:pPr>
          <w:hyperlink w:anchor="_Toc365528879" w:history="1">
            <w:r w:rsidR="00552B00" w:rsidRPr="00552B00">
              <w:rPr>
                <w:rStyle w:val="Hyperlink"/>
                <w:rFonts w:eastAsiaTheme="majorEastAsia"/>
                <w:bCs/>
                <w:noProof/>
                <w:sz w:val="20"/>
              </w:rPr>
              <w:t>1.2(iii) Surface Reflectance and Transmittance</w:t>
            </w:r>
            <w:r w:rsidR="00552B00" w:rsidRPr="00552B00">
              <w:rPr>
                <w:noProof/>
                <w:webHidden/>
                <w:sz w:val="20"/>
              </w:rPr>
              <w:tab/>
            </w:r>
            <w:r w:rsidRPr="00552B00">
              <w:rPr>
                <w:noProof/>
                <w:webHidden/>
                <w:sz w:val="20"/>
              </w:rPr>
              <w:fldChar w:fldCharType="begin"/>
            </w:r>
            <w:r w:rsidR="00552B00" w:rsidRPr="00552B00">
              <w:rPr>
                <w:noProof/>
                <w:webHidden/>
                <w:sz w:val="20"/>
              </w:rPr>
              <w:instrText xml:space="preserve"> PAGEREF _Toc365528879 \h </w:instrText>
            </w:r>
            <w:r w:rsidRPr="00552B00">
              <w:rPr>
                <w:noProof/>
                <w:webHidden/>
                <w:sz w:val="20"/>
              </w:rPr>
            </w:r>
            <w:r w:rsidRPr="00552B00">
              <w:rPr>
                <w:noProof/>
                <w:webHidden/>
                <w:sz w:val="20"/>
              </w:rPr>
              <w:fldChar w:fldCharType="separate"/>
            </w:r>
            <w:r w:rsidR="00552B00" w:rsidRPr="00552B00">
              <w:rPr>
                <w:noProof/>
                <w:webHidden/>
                <w:sz w:val="20"/>
              </w:rPr>
              <w:t>2</w:t>
            </w:r>
            <w:r w:rsidRPr="00552B00">
              <w:rPr>
                <w:noProof/>
                <w:webHidden/>
                <w:sz w:val="20"/>
              </w:rPr>
              <w:fldChar w:fldCharType="end"/>
            </w:r>
          </w:hyperlink>
        </w:p>
        <w:p w:rsidR="00552B00" w:rsidRPr="00552B00" w:rsidRDefault="00000052" w:rsidP="00552B00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0"/>
              <w:lang w:eastAsia="en-AU"/>
            </w:rPr>
          </w:pPr>
          <w:hyperlink w:anchor="_Toc365528880" w:history="1">
            <w:r w:rsidR="00552B00" w:rsidRPr="00552B00">
              <w:rPr>
                <w:rStyle w:val="Hyperlink"/>
                <w:rFonts w:eastAsiaTheme="majorEastAsia"/>
                <w:bCs/>
                <w:noProof/>
                <w:sz w:val="20"/>
              </w:rPr>
              <w:t>1.2(iv) Special circumstances</w:t>
            </w:r>
            <w:r w:rsidR="00552B00" w:rsidRPr="00552B00">
              <w:rPr>
                <w:noProof/>
                <w:webHidden/>
                <w:sz w:val="20"/>
              </w:rPr>
              <w:tab/>
            </w:r>
            <w:r w:rsidRPr="00552B00">
              <w:rPr>
                <w:noProof/>
                <w:webHidden/>
                <w:sz w:val="20"/>
              </w:rPr>
              <w:fldChar w:fldCharType="begin"/>
            </w:r>
            <w:r w:rsidR="00552B00" w:rsidRPr="00552B00">
              <w:rPr>
                <w:noProof/>
                <w:webHidden/>
                <w:sz w:val="20"/>
              </w:rPr>
              <w:instrText xml:space="preserve"> PAGEREF _Toc365528880 \h </w:instrText>
            </w:r>
            <w:r w:rsidRPr="00552B00">
              <w:rPr>
                <w:noProof/>
                <w:webHidden/>
                <w:sz w:val="20"/>
              </w:rPr>
            </w:r>
            <w:r w:rsidRPr="00552B00">
              <w:rPr>
                <w:noProof/>
                <w:webHidden/>
                <w:sz w:val="20"/>
              </w:rPr>
              <w:fldChar w:fldCharType="separate"/>
            </w:r>
            <w:r w:rsidR="00552B00" w:rsidRPr="00552B00">
              <w:rPr>
                <w:noProof/>
                <w:webHidden/>
                <w:sz w:val="20"/>
              </w:rPr>
              <w:t>3</w:t>
            </w:r>
            <w:r w:rsidRPr="00552B00">
              <w:rPr>
                <w:noProof/>
                <w:webHidden/>
                <w:sz w:val="20"/>
              </w:rPr>
              <w:fldChar w:fldCharType="end"/>
            </w:r>
          </w:hyperlink>
        </w:p>
        <w:p w:rsidR="00552B00" w:rsidRPr="00552B00" w:rsidRDefault="00000052" w:rsidP="00552B00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0"/>
              <w:lang w:eastAsia="en-AU"/>
            </w:rPr>
          </w:pPr>
          <w:hyperlink w:anchor="_Toc365528881" w:history="1">
            <w:r w:rsidR="00552B00" w:rsidRPr="00552B00">
              <w:rPr>
                <w:rStyle w:val="Hyperlink"/>
                <w:rFonts w:eastAsiaTheme="majorEastAsia"/>
                <w:bCs/>
                <w:noProof/>
                <w:sz w:val="20"/>
              </w:rPr>
              <w:t>1.2(v) Drawings Used to Build Model</w:t>
            </w:r>
            <w:r w:rsidR="00552B00" w:rsidRPr="00552B00">
              <w:rPr>
                <w:noProof/>
                <w:webHidden/>
                <w:sz w:val="20"/>
              </w:rPr>
              <w:tab/>
            </w:r>
            <w:r w:rsidRPr="00552B00">
              <w:rPr>
                <w:noProof/>
                <w:webHidden/>
                <w:sz w:val="20"/>
              </w:rPr>
              <w:fldChar w:fldCharType="begin"/>
            </w:r>
            <w:r w:rsidR="00552B00" w:rsidRPr="00552B00">
              <w:rPr>
                <w:noProof/>
                <w:webHidden/>
                <w:sz w:val="20"/>
              </w:rPr>
              <w:instrText xml:space="preserve"> PAGEREF _Toc365528881 \h </w:instrText>
            </w:r>
            <w:r w:rsidRPr="00552B00">
              <w:rPr>
                <w:noProof/>
                <w:webHidden/>
                <w:sz w:val="20"/>
              </w:rPr>
            </w:r>
            <w:r w:rsidRPr="00552B00">
              <w:rPr>
                <w:noProof/>
                <w:webHidden/>
                <w:sz w:val="20"/>
              </w:rPr>
              <w:fldChar w:fldCharType="separate"/>
            </w:r>
            <w:r w:rsidR="00552B00" w:rsidRPr="00552B00">
              <w:rPr>
                <w:noProof/>
                <w:webHidden/>
                <w:sz w:val="20"/>
              </w:rPr>
              <w:t>3</w:t>
            </w:r>
            <w:r w:rsidRPr="00552B00">
              <w:rPr>
                <w:noProof/>
                <w:webHidden/>
                <w:sz w:val="20"/>
              </w:rPr>
              <w:fldChar w:fldCharType="end"/>
            </w:r>
          </w:hyperlink>
        </w:p>
        <w:p w:rsidR="00552B00" w:rsidRPr="00552B00" w:rsidRDefault="00000052" w:rsidP="00552B00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0"/>
              <w:lang w:eastAsia="en-AU"/>
            </w:rPr>
          </w:pPr>
          <w:hyperlink w:anchor="_Toc365528882" w:history="1">
            <w:r w:rsidR="00552B00" w:rsidRPr="00552B00">
              <w:rPr>
                <w:rStyle w:val="Hyperlink"/>
                <w:rFonts w:eastAsiaTheme="majorEastAsia"/>
                <w:noProof/>
                <w:sz w:val="20"/>
              </w:rPr>
              <w:t>1.3  External Factors</w:t>
            </w:r>
            <w:r w:rsidR="00552B00" w:rsidRPr="00552B00">
              <w:rPr>
                <w:noProof/>
                <w:webHidden/>
                <w:sz w:val="20"/>
              </w:rPr>
              <w:tab/>
            </w:r>
            <w:r w:rsidRPr="00552B00">
              <w:rPr>
                <w:noProof/>
                <w:webHidden/>
                <w:sz w:val="20"/>
              </w:rPr>
              <w:fldChar w:fldCharType="begin"/>
            </w:r>
            <w:r w:rsidR="00552B00" w:rsidRPr="00552B00">
              <w:rPr>
                <w:noProof/>
                <w:webHidden/>
                <w:sz w:val="20"/>
              </w:rPr>
              <w:instrText xml:space="preserve"> PAGEREF _Toc365528882 \h </w:instrText>
            </w:r>
            <w:r w:rsidRPr="00552B00">
              <w:rPr>
                <w:noProof/>
                <w:webHidden/>
                <w:sz w:val="20"/>
              </w:rPr>
            </w:r>
            <w:r w:rsidRPr="00552B00">
              <w:rPr>
                <w:noProof/>
                <w:webHidden/>
                <w:sz w:val="20"/>
              </w:rPr>
              <w:fldChar w:fldCharType="separate"/>
            </w:r>
            <w:r w:rsidR="00552B00" w:rsidRPr="00552B00">
              <w:rPr>
                <w:noProof/>
                <w:webHidden/>
                <w:sz w:val="20"/>
              </w:rPr>
              <w:t>3</w:t>
            </w:r>
            <w:r w:rsidRPr="00552B00">
              <w:rPr>
                <w:noProof/>
                <w:webHidden/>
                <w:sz w:val="20"/>
              </w:rPr>
              <w:fldChar w:fldCharType="end"/>
            </w:r>
          </w:hyperlink>
        </w:p>
        <w:p w:rsidR="00552B00" w:rsidRPr="00552B00" w:rsidRDefault="00000052" w:rsidP="00552B00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0"/>
              <w:lang w:eastAsia="en-AU"/>
            </w:rPr>
          </w:pPr>
          <w:hyperlink w:anchor="_Toc365528883" w:history="1">
            <w:r w:rsidR="00552B00" w:rsidRPr="00552B00">
              <w:rPr>
                <w:rStyle w:val="Hyperlink"/>
                <w:rFonts w:eastAsiaTheme="majorEastAsia"/>
                <w:bCs/>
                <w:noProof/>
                <w:sz w:val="20"/>
              </w:rPr>
              <w:t>1.3(i) Overshadowing</w:t>
            </w:r>
            <w:r w:rsidR="00552B00" w:rsidRPr="00552B00">
              <w:rPr>
                <w:noProof/>
                <w:webHidden/>
                <w:sz w:val="20"/>
              </w:rPr>
              <w:tab/>
            </w:r>
            <w:r w:rsidRPr="00552B00">
              <w:rPr>
                <w:noProof/>
                <w:webHidden/>
                <w:sz w:val="20"/>
              </w:rPr>
              <w:fldChar w:fldCharType="begin"/>
            </w:r>
            <w:r w:rsidR="00552B00" w:rsidRPr="00552B00">
              <w:rPr>
                <w:noProof/>
                <w:webHidden/>
                <w:sz w:val="20"/>
              </w:rPr>
              <w:instrText xml:space="preserve"> PAGEREF _Toc365528883 \h </w:instrText>
            </w:r>
            <w:r w:rsidRPr="00552B00">
              <w:rPr>
                <w:noProof/>
                <w:webHidden/>
                <w:sz w:val="20"/>
              </w:rPr>
            </w:r>
            <w:r w:rsidRPr="00552B00">
              <w:rPr>
                <w:noProof/>
                <w:webHidden/>
                <w:sz w:val="20"/>
              </w:rPr>
              <w:fldChar w:fldCharType="separate"/>
            </w:r>
            <w:r w:rsidR="00552B00" w:rsidRPr="00552B00">
              <w:rPr>
                <w:noProof/>
                <w:webHidden/>
                <w:sz w:val="20"/>
              </w:rPr>
              <w:t>3</w:t>
            </w:r>
            <w:r w:rsidRPr="00552B00">
              <w:rPr>
                <w:noProof/>
                <w:webHidden/>
                <w:sz w:val="20"/>
              </w:rPr>
              <w:fldChar w:fldCharType="end"/>
            </w:r>
          </w:hyperlink>
        </w:p>
        <w:p w:rsidR="00552B00" w:rsidRPr="00552B00" w:rsidRDefault="00000052" w:rsidP="00552B00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0"/>
              <w:lang w:eastAsia="en-AU"/>
            </w:rPr>
          </w:pPr>
          <w:hyperlink w:anchor="_Toc365528884" w:history="1">
            <w:r w:rsidR="00552B00" w:rsidRPr="00552B00">
              <w:rPr>
                <w:rStyle w:val="Hyperlink"/>
                <w:rFonts w:eastAsiaTheme="majorEastAsia"/>
                <w:noProof/>
                <w:sz w:val="20"/>
              </w:rPr>
              <w:t>1.3(ii) Uniform Sky [For daylight factor simulations only]</w:t>
            </w:r>
            <w:r w:rsidR="00552B00" w:rsidRPr="00552B00">
              <w:rPr>
                <w:noProof/>
                <w:webHidden/>
                <w:sz w:val="20"/>
              </w:rPr>
              <w:tab/>
            </w:r>
            <w:r w:rsidRPr="00552B00">
              <w:rPr>
                <w:noProof/>
                <w:webHidden/>
                <w:sz w:val="20"/>
              </w:rPr>
              <w:fldChar w:fldCharType="begin"/>
            </w:r>
            <w:r w:rsidR="00552B00" w:rsidRPr="00552B00">
              <w:rPr>
                <w:noProof/>
                <w:webHidden/>
                <w:sz w:val="20"/>
              </w:rPr>
              <w:instrText xml:space="preserve"> PAGEREF _Toc365528884 \h </w:instrText>
            </w:r>
            <w:r w:rsidRPr="00552B00">
              <w:rPr>
                <w:noProof/>
                <w:webHidden/>
                <w:sz w:val="20"/>
              </w:rPr>
            </w:r>
            <w:r w:rsidRPr="00552B00">
              <w:rPr>
                <w:noProof/>
                <w:webHidden/>
                <w:sz w:val="20"/>
              </w:rPr>
              <w:fldChar w:fldCharType="separate"/>
            </w:r>
            <w:r w:rsidR="00552B00" w:rsidRPr="00552B00">
              <w:rPr>
                <w:noProof/>
                <w:webHidden/>
                <w:sz w:val="20"/>
              </w:rPr>
              <w:t>3</w:t>
            </w:r>
            <w:r w:rsidRPr="00552B00">
              <w:rPr>
                <w:noProof/>
                <w:webHidden/>
                <w:sz w:val="20"/>
              </w:rPr>
              <w:fldChar w:fldCharType="end"/>
            </w:r>
          </w:hyperlink>
        </w:p>
        <w:p w:rsidR="00552B00" w:rsidRPr="00552B00" w:rsidRDefault="00000052" w:rsidP="00552B00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0"/>
              <w:lang w:eastAsia="en-AU"/>
            </w:rPr>
          </w:pPr>
          <w:hyperlink w:anchor="_Toc365528885" w:history="1">
            <w:r w:rsidR="00552B00" w:rsidRPr="00552B00">
              <w:rPr>
                <w:rStyle w:val="Hyperlink"/>
                <w:rFonts w:eastAsiaTheme="majorEastAsia"/>
                <w:noProof/>
                <w:sz w:val="20"/>
              </w:rPr>
              <w:t>1.3(iii)  Daylight Illuminance [For daylight illuminance simulations only]</w:t>
            </w:r>
            <w:r w:rsidR="00552B00" w:rsidRPr="00552B00">
              <w:rPr>
                <w:noProof/>
                <w:webHidden/>
                <w:sz w:val="20"/>
              </w:rPr>
              <w:tab/>
            </w:r>
            <w:r w:rsidRPr="00552B00">
              <w:rPr>
                <w:noProof/>
                <w:webHidden/>
                <w:sz w:val="20"/>
              </w:rPr>
              <w:fldChar w:fldCharType="begin"/>
            </w:r>
            <w:r w:rsidR="00552B00" w:rsidRPr="00552B00">
              <w:rPr>
                <w:noProof/>
                <w:webHidden/>
                <w:sz w:val="20"/>
              </w:rPr>
              <w:instrText xml:space="preserve"> PAGEREF _Toc365528885 \h </w:instrText>
            </w:r>
            <w:r w:rsidRPr="00552B00">
              <w:rPr>
                <w:noProof/>
                <w:webHidden/>
                <w:sz w:val="20"/>
              </w:rPr>
            </w:r>
            <w:r w:rsidRPr="00552B00">
              <w:rPr>
                <w:noProof/>
                <w:webHidden/>
                <w:sz w:val="20"/>
              </w:rPr>
              <w:fldChar w:fldCharType="separate"/>
            </w:r>
            <w:r w:rsidR="00552B00" w:rsidRPr="00552B00">
              <w:rPr>
                <w:noProof/>
                <w:webHidden/>
                <w:sz w:val="20"/>
              </w:rPr>
              <w:t>3</w:t>
            </w:r>
            <w:r w:rsidRPr="00552B00">
              <w:rPr>
                <w:noProof/>
                <w:webHidden/>
                <w:sz w:val="20"/>
              </w:rPr>
              <w:fldChar w:fldCharType="end"/>
            </w:r>
          </w:hyperlink>
        </w:p>
        <w:p w:rsidR="00552B00" w:rsidRPr="00552B00" w:rsidRDefault="00000052" w:rsidP="00552B00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0"/>
              <w:lang w:eastAsia="en-AU"/>
            </w:rPr>
          </w:pPr>
          <w:hyperlink w:anchor="_Toc365528886" w:history="1">
            <w:r w:rsidR="00552B00" w:rsidRPr="00552B00">
              <w:rPr>
                <w:rStyle w:val="Hyperlink"/>
                <w:rFonts w:eastAsiaTheme="majorEastAsia"/>
                <w:noProof/>
                <w:sz w:val="20"/>
              </w:rPr>
              <w:t>2. Daylight Modelling Outputs</w:t>
            </w:r>
            <w:r w:rsidR="00552B00" w:rsidRPr="00552B00">
              <w:rPr>
                <w:noProof/>
                <w:webHidden/>
                <w:sz w:val="20"/>
              </w:rPr>
              <w:tab/>
            </w:r>
            <w:r w:rsidRPr="00552B00">
              <w:rPr>
                <w:noProof/>
                <w:webHidden/>
                <w:sz w:val="20"/>
              </w:rPr>
              <w:fldChar w:fldCharType="begin"/>
            </w:r>
            <w:r w:rsidR="00552B00" w:rsidRPr="00552B00">
              <w:rPr>
                <w:noProof/>
                <w:webHidden/>
                <w:sz w:val="20"/>
              </w:rPr>
              <w:instrText xml:space="preserve"> PAGEREF _Toc365528886 \h </w:instrText>
            </w:r>
            <w:r w:rsidRPr="00552B00">
              <w:rPr>
                <w:noProof/>
                <w:webHidden/>
                <w:sz w:val="20"/>
              </w:rPr>
            </w:r>
            <w:r w:rsidRPr="00552B00">
              <w:rPr>
                <w:noProof/>
                <w:webHidden/>
                <w:sz w:val="20"/>
              </w:rPr>
              <w:fldChar w:fldCharType="separate"/>
            </w:r>
            <w:r w:rsidR="00552B00" w:rsidRPr="00552B00">
              <w:rPr>
                <w:noProof/>
                <w:webHidden/>
                <w:sz w:val="20"/>
              </w:rPr>
              <w:t>4</w:t>
            </w:r>
            <w:r w:rsidRPr="00552B00">
              <w:rPr>
                <w:noProof/>
                <w:webHidden/>
                <w:sz w:val="20"/>
              </w:rPr>
              <w:fldChar w:fldCharType="end"/>
            </w:r>
          </w:hyperlink>
        </w:p>
        <w:p w:rsidR="00552B00" w:rsidRPr="00552B00" w:rsidRDefault="00000052" w:rsidP="00552B00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0"/>
              <w:lang w:eastAsia="en-AU"/>
            </w:rPr>
          </w:pPr>
          <w:hyperlink w:anchor="_Toc365528887" w:history="1">
            <w:r w:rsidR="00552B00" w:rsidRPr="00552B00">
              <w:rPr>
                <w:rStyle w:val="Hyperlink"/>
                <w:rFonts w:eastAsiaTheme="majorEastAsia"/>
                <w:noProof/>
                <w:sz w:val="20"/>
              </w:rPr>
              <w:t>2.1 Legible Floor Plan Outputs</w:t>
            </w:r>
            <w:r w:rsidR="00552B00" w:rsidRPr="00552B00">
              <w:rPr>
                <w:noProof/>
                <w:webHidden/>
                <w:sz w:val="20"/>
              </w:rPr>
              <w:tab/>
            </w:r>
            <w:r w:rsidRPr="00552B00">
              <w:rPr>
                <w:noProof/>
                <w:webHidden/>
                <w:sz w:val="20"/>
              </w:rPr>
              <w:fldChar w:fldCharType="begin"/>
            </w:r>
            <w:r w:rsidR="00552B00" w:rsidRPr="00552B00">
              <w:rPr>
                <w:noProof/>
                <w:webHidden/>
                <w:sz w:val="20"/>
              </w:rPr>
              <w:instrText xml:space="preserve"> PAGEREF _Toc365528887 \h </w:instrText>
            </w:r>
            <w:r w:rsidRPr="00552B00">
              <w:rPr>
                <w:noProof/>
                <w:webHidden/>
                <w:sz w:val="20"/>
              </w:rPr>
            </w:r>
            <w:r w:rsidRPr="00552B00">
              <w:rPr>
                <w:noProof/>
                <w:webHidden/>
                <w:sz w:val="20"/>
              </w:rPr>
              <w:fldChar w:fldCharType="separate"/>
            </w:r>
            <w:r w:rsidR="00552B00" w:rsidRPr="00552B00">
              <w:rPr>
                <w:noProof/>
                <w:webHidden/>
                <w:sz w:val="20"/>
              </w:rPr>
              <w:t>4</w:t>
            </w:r>
            <w:r w:rsidRPr="00552B00">
              <w:rPr>
                <w:noProof/>
                <w:webHidden/>
                <w:sz w:val="20"/>
              </w:rPr>
              <w:fldChar w:fldCharType="end"/>
            </w:r>
          </w:hyperlink>
        </w:p>
        <w:p w:rsidR="00552B00" w:rsidRPr="00552B00" w:rsidRDefault="00000052" w:rsidP="00552B00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0"/>
              <w:lang w:eastAsia="en-AU"/>
            </w:rPr>
          </w:pPr>
          <w:hyperlink w:anchor="_Toc365528888" w:history="1">
            <w:r w:rsidR="00552B00" w:rsidRPr="00552B00">
              <w:rPr>
                <w:rStyle w:val="Hyperlink"/>
                <w:rFonts w:eastAsiaTheme="majorEastAsia"/>
                <w:noProof/>
                <w:sz w:val="20"/>
              </w:rPr>
              <w:t>2.2  Summary Tables</w:t>
            </w:r>
            <w:r w:rsidR="00552B00" w:rsidRPr="00552B00">
              <w:rPr>
                <w:noProof/>
                <w:webHidden/>
                <w:sz w:val="20"/>
              </w:rPr>
              <w:tab/>
            </w:r>
            <w:r w:rsidRPr="00552B00">
              <w:rPr>
                <w:noProof/>
                <w:webHidden/>
                <w:sz w:val="20"/>
              </w:rPr>
              <w:fldChar w:fldCharType="begin"/>
            </w:r>
            <w:r w:rsidR="00552B00" w:rsidRPr="00552B00">
              <w:rPr>
                <w:noProof/>
                <w:webHidden/>
                <w:sz w:val="20"/>
              </w:rPr>
              <w:instrText xml:space="preserve"> PAGEREF _Toc365528888 \h </w:instrText>
            </w:r>
            <w:r w:rsidRPr="00552B00">
              <w:rPr>
                <w:noProof/>
                <w:webHidden/>
                <w:sz w:val="20"/>
              </w:rPr>
            </w:r>
            <w:r w:rsidRPr="00552B00">
              <w:rPr>
                <w:noProof/>
                <w:webHidden/>
                <w:sz w:val="20"/>
              </w:rPr>
              <w:fldChar w:fldCharType="separate"/>
            </w:r>
            <w:r w:rsidR="00552B00" w:rsidRPr="00552B00">
              <w:rPr>
                <w:noProof/>
                <w:webHidden/>
                <w:sz w:val="20"/>
              </w:rPr>
              <w:t>4</w:t>
            </w:r>
            <w:r w:rsidRPr="00552B00">
              <w:rPr>
                <w:noProof/>
                <w:webHidden/>
                <w:sz w:val="20"/>
              </w:rPr>
              <w:fldChar w:fldCharType="end"/>
            </w:r>
          </w:hyperlink>
        </w:p>
        <w:p w:rsidR="00552B00" w:rsidRPr="00552B00" w:rsidRDefault="00000052" w:rsidP="00552B00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0"/>
              <w:lang w:eastAsia="en-AU"/>
            </w:rPr>
          </w:pPr>
          <w:hyperlink w:anchor="_Toc365528889" w:history="1">
            <w:r w:rsidR="00552B00" w:rsidRPr="00552B00">
              <w:rPr>
                <w:rStyle w:val="Hyperlink"/>
                <w:rFonts w:eastAsiaTheme="majorEastAsia"/>
                <w:noProof/>
                <w:sz w:val="20"/>
              </w:rPr>
              <w:t>2.2(i) Daylight Factor Summary Table [Delete if not relevant]</w:t>
            </w:r>
            <w:r w:rsidR="00552B00" w:rsidRPr="00552B00">
              <w:rPr>
                <w:noProof/>
                <w:webHidden/>
                <w:sz w:val="20"/>
              </w:rPr>
              <w:tab/>
            </w:r>
            <w:r w:rsidRPr="00552B00">
              <w:rPr>
                <w:noProof/>
                <w:webHidden/>
                <w:sz w:val="20"/>
              </w:rPr>
              <w:fldChar w:fldCharType="begin"/>
            </w:r>
            <w:r w:rsidR="00552B00" w:rsidRPr="00552B00">
              <w:rPr>
                <w:noProof/>
                <w:webHidden/>
                <w:sz w:val="20"/>
              </w:rPr>
              <w:instrText xml:space="preserve"> PAGEREF _Toc365528889 \h </w:instrText>
            </w:r>
            <w:r w:rsidRPr="00552B00">
              <w:rPr>
                <w:noProof/>
                <w:webHidden/>
                <w:sz w:val="20"/>
              </w:rPr>
            </w:r>
            <w:r w:rsidRPr="00552B00">
              <w:rPr>
                <w:noProof/>
                <w:webHidden/>
                <w:sz w:val="20"/>
              </w:rPr>
              <w:fldChar w:fldCharType="separate"/>
            </w:r>
            <w:r w:rsidR="00552B00" w:rsidRPr="00552B00">
              <w:rPr>
                <w:noProof/>
                <w:webHidden/>
                <w:sz w:val="20"/>
              </w:rPr>
              <w:t>4</w:t>
            </w:r>
            <w:r w:rsidRPr="00552B00">
              <w:rPr>
                <w:noProof/>
                <w:webHidden/>
                <w:sz w:val="20"/>
              </w:rPr>
              <w:fldChar w:fldCharType="end"/>
            </w:r>
          </w:hyperlink>
        </w:p>
        <w:p w:rsidR="00552B00" w:rsidRPr="00552B00" w:rsidRDefault="00000052" w:rsidP="00552B00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0"/>
              <w:lang w:eastAsia="en-AU"/>
            </w:rPr>
          </w:pPr>
          <w:hyperlink w:anchor="_Toc365528890" w:history="1">
            <w:r w:rsidR="00552B00" w:rsidRPr="00552B00">
              <w:rPr>
                <w:rStyle w:val="Hyperlink"/>
                <w:rFonts w:eastAsiaTheme="majorEastAsia"/>
                <w:noProof/>
                <w:sz w:val="20"/>
              </w:rPr>
              <w:t>2.2(ii) Daylight Illuminance Summary Table [Delete if not relevant]</w:t>
            </w:r>
            <w:r w:rsidR="00552B00" w:rsidRPr="00552B00">
              <w:rPr>
                <w:noProof/>
                <w:webHidden/>
                <w:sz w:val="20"/>
              </w:rPr>
              <w:tab/>
            </w:r>
            <w:r w:rsidRPr="00552B00">
              <w:rPr>
                <w:noProof/>
                <w:webHidden/>
                <w:sz w:val="20"/>
              </w:rPr>
              <w:fldChar w:fldCharType="begin"/>
            </w:r>
            <w:r w:rsidR="00552B00" w:rsidRPr="00552B00">
              <w:rPr>
                <w:noProof/>
                <w:webHidden/>
                <w:sz w:val="20"/>
              </w:rPr>
              <w:instrText xml:space="preserve"> PAGEREF _Toc365528890 \h </w:instrText>
            </w:r>
            <w:r w:rsidRPr="00552B00">
              <w:rPr>
                <w:noProof/>
                <w:webHidden/>
                <w:sz w:val="20"/>
              </w:rPr>
            </w:r>
            <w:r w:rsidRPr="00552B00">
              <w:rPr>
                <w:noProof/>
                <w:webHidden/>
                <w:sz w:val="20"/>
              </w:rPr>
              <w:fldChar w:fldCharType="separate"/>
            </w:r>
            <w:r w:rsidR="00552B00" w:rsidRPr="00552B00">
              <w:rPr>
                <w:noProof/>
                <w:webHidden/>
                <w:sz w:val="20"/>
              </w:rPr>
              <w:t>4</w:t>
            </w:r>
            <w:r w:rsidRPr="00552B00">
              <w:rPr>
                <w:noProof/>
                <w:webHidden/>
                <w:sz w:val="20"/>
              </w:rPr>
              <w:fldChar w:fldCharType="end"/>
            </w:r>
          </w:hyperlink>
        </w:p>
        <w:p w:rsidR="00552B00" w:rsidRPr="00552B00" w:rsidRDefault="00000052" w:rsidP="00552B00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0"/>
              <w:lang w:eastAsia="en-AU"/>
            </w:rPr>
          </w:pPr>
          <w:hyperlink w:anchor="_Toc365528891" w:history="1">
            <w:r w:rsidR="00552B00" w:rsidRPr="00552B00">
              <w:rPr>
                <w:rStyle w:val="Hyperlink"/>
                <w:rFonts w:eastAsiaTheme="majorEastAsia"/>
                <w:noProof/>
                <w:sz w:val="20"/>
              </w:rPr>
              <w:t>3. Discussion</w:t>
            </w:r>
            <w:r w:rsidR="00552B00" w:rsidRPr="00552B00">
              <w:rPr>
                <w:noProof/>
                <w:webHidden/>
                <w:sz w:val="20"/>
              </w:rPr>
              <w:tab/>
            </w:r>
            <w:r w:rsidRPr="00552B00">
              <w:rPr>
                <w:noProof/>
                <w:webHidden/>
                <w:sz w:val="20"/>
              </w:rPr>
              <w:fldChar w:fldCharType="begin"/>
            </w:r>
            <w:r w:rsidR="00552B00" w:rsidRPr="00552B00">
              <w:rPr>
                <w:noProof/>
                <w:webHidden/>
                <w:sz w:val="20"/>
              </w:rPr>
              <w:instrText xml:space="preserve"> PAGEREF _Toc365528891 \h </w:instrText>
            </w:r>
            <w:r w:rsidRPr="00552B00">
              <w:rPr>
                <w:noProof/>
                <w:webHidden/>
                <w:sz w:val="20"/>
              </w:rPr>
            </w:r>
            <w:r w:rsidRPr="00552B00">
              <w:rPr>
                <w:noProof/>
                <w:webHidden/>
                <w:sz w:val="20"/>
              </w:rPr>
              <w:fldChar w:fldCharType="separate"/>
            </w:r>
            <w:r w:rsidR="00552B00" w:rsidRPr="00552B00">
              <w:rPr>
                <w:noProof/>
                <w:webHidden/>
                <w:sz w:val="20"/>
              </w:rPr>
              <w:t>5</w:t>
            </w:r>
            <w:r w:rsidRPr="00552B00">
              <w:rPr>
                <w:noProof/>
                <w:webHidden/>
                <w:sz w:val="20"/>
              </w:rPr>
              <w:fldChar w:fldCharType="end"/>
            </w:r>
          </w:hyperlink>
        </w:p>
        <w:p w:rsidR="00552B00" w:rsidRPr="00552B00" w:rsidRDefault="00000052" w:rsidP="00552B00">
          <w:pPr>
            <w:sectPr w:rsidR="00552B00" w:rsidRPr="00552B00" w:rsidSect="00552B00">
              <w:headerReference w:type="default" r:id="rId8"/>
              <w:footerReference w:type="default" r:id="rId9"/>
              <w:pgSz w:w="11906" w:h="16838"/>
              <w:pgMar w:top="1440" w:right="1080" w:bottom="1440" w:left="1080" w:header="708" w:footer="708" w:gutter="0"/>
              <w:cols w:space="708"/>
              <w:docGrid w:linePitch="360"/>
            </w:sectPr>
          </w:pPr>
          <w:r w:rsidRPr="00552B00">
            <w:rPr>
              <w:sz w:val="20"/>
            </w:rPr>
            <w:fldChar w:fldCharType="end"/>
          </w:r>
        </w:p>
      </w:sdtContent>
    </w:sdt>
    <w:p w:rsidR="00552B00" w:rsidRPr="00552B00" w:rsidRDefault="00552B00" w:rsidP="00552B00">
      <w:pPr>
        <w:pStyle w:val="Heading3"/>
        <w:rPr>
          <w:sz w:val="24"/>
        </w:rPr>
      </w:pPr>
      <w:bookmarkStart w:id="2" w:name="_Toc365528872"/>
      <w:r w:rsidRPr="00552B00">
        <w:rPr>
          <w:sz w:val="24"/>
        </w:rPr>
        <w:lastRenderedPageBreak/>
        <w:t>1.  Building Modelling</w:t>
      </w:r>
      <w:bookmarkEnd w:id="2"/>
    </w:p>
    <w:p w:rsidR="00552B00" w:rsidRPr="00552B00" w:rsidRDefault="00BE64A0" w:rsidP="00552B00">
      <w:pPr>
        <w:pStyle w:val="Heading3"/>
        <w:rPr>
          <w:rStyle w:val="Strong"/>
          <w:sz w:val="22"/>
        </w:rPr>
      </w:pPr>
      <w:r w:rsidRPr="00552B00">
        <w:rPr>
          <w:rStyle w:val="Strong"/>
          <w:b/>
          <w:sz w:val="22"/>
        </w:rPr>
        <w:t>1.1 Methodology</w:t>
      </w:r>
    </w:p>
    <w:p w:rsidR="00552B00" w:rsidRPr="00660CF8" w:rsidRDefault="00552B00" w:rsidP="00552B00">
      <w:pPr>
        <w:pStyle w:val="Heading3"/>
        <w:rPr>
          <w:b w:val="0"/>
          <w:sz w:val="22"/>
        </w:rPr>
      </w:pPr>
      <w:bookmarkStart w:id="3" w:name="_Toc365528874"/>
      <w:r w:rsidRPr="00660CF8">
        <w:rPr>
          <w:b w:val="0"/>
          <w:sz w:val="22"/>
        </w:rPr>
        <w:t>1.1(</w:t>
      </w:r>
      <w:proofErr w:type="spellStart"/>
      <w:r w:rsidRPr="00660CF8">
        <w:rPr>
          <w:b w:val="0"/>
          <w:sz w:val="22"/>
        </w:rPr>
        <w:t>i</w:t>
      </w:r>
      <w:proofErr w:type="spellEnd"/>
      <w:r w:rsidRPr="00660CF8">
        <w:rPr>
          <w:b w:val="0"/>
          <w:sz w:val="22"/>
        </w:rPr>
        <w:t>) Modelling Methodology</w:t>
      </w:r>
      <w:bookmarkEnd w:id="3"/>
    </w:p>
    <w:p w:rsidR="00552B00" w:rsidRPr="00552B00" w:rsidRDefault="00552B00" w:rsidP="00552B00">
      <w:pPr>
        <w:rPr>
          <w:color w:val="4CB2B3" w:themeColor="accent4"/>
        </w:rPr>
      </w:pPr>
      <w:r w:rsidRPr="00552B00">
        <w:rPr>
          <w:color w:val="4CB2B3" w:themeColor="accent4"/>
        </w:rPr>
        <w:t>[Describe the modelling software or methodology used to calculate DF or DI]</w:t>
      </w:r>
    </w:p>
    <w:p w:rsidR="00552B00" w:rsidRPr="00552B00" w:rsidRDefault="00552B00" w:rsidP="00552B00">
      <w:pPr>
        <w:rPr>
          <w:color w:val="4CB2B3" w:themeColor="accent4"/>
        </w:rPr>
      </w:pPr>
      <w:r w:rsidRPr="00552B00">
        <w:rPr>
          <w:color w:val="4CB2B3" w:themeColor="accent4"/>
        </w:rPr>
        <w:t>[Outline the modelling parameters used to model the building such as grid heights, reflectance values used and transmittance values for all materials/glazing].</w:t>
      </w:r>
    </w:p>
    <w:p w:rsidR="00552B00" w:rsidRDefault="00552B00" w:rsidP="00552B00">
      <w:pPr>
        <w:rPr>
          <w:color w:val="2F333B" w:themeColor="accent3" w:themeShade="BF"/>
        </w:rPr>
      </w:pPr>
    </w:p>
    <w:p w:rsidR="00552B00" w:rsidRPr="005A26E0" w:rsidRDefault="00552B00" w:rsidP="00552B00">
      <w:pPr>
        <w:pStyle w:val="Heading3"/>
        <w:rPr>
          <w:b w:val="0"/>
          <w:sz w:val="22"/>
        </w:rPr>
      </w:pPr>
      <w:bookmarkStart w:id="4" w:name="_Toc365528875"/>
      <w:r w:rsidRPr="00362FC3">
        <w:rPr>
          <w:b w:val="0"/>
          <w:sz w:val="22"/>
        </w:rPr>
        <w:t>1.</w:t>
      </w:r>
      <w:r>
        <w:rPr>
          <w:b w:val="0"/>
          <w:sz w:val="22"/>
        </w:rPr>
        <w:t>1</w:t>
      </w:r>
      <w:r w:rsidRPr="00362FC3">
        <w:rPr>
          <w:b w:val="0"/>
          <w:sz w:val="22"/>
        </w:rPr>
        <w:t>(i</w:t>
      </w:r>
      <w:r>
        <w:rPr>
          <w:b w:val="0"/>
          <w:sz w:val="22"/>
        </w:rPr>
        <w:t>i</w:t>
      </w:r>
      <w:r w:rsidRPr="00362FC3">
        <w:rPr>
          <w:b w:val="0"/>
          <w:sz w:val="22"/>
        </w:rPr>
        <w:t xml:space="preserve">)   Alternative Assessment </w:t>
      </w:r>
      <w:r>
        <w:rPr>
          <w:b w:val="0"/>
          <w:sz w:val="22"/>
        </w:rPr>
        <w:t>[</w:t>
      </w:r>
      <w:r w:rsidRPr="00362FC3">
        <w:rPr>
          <w:b w:val="0"/>
          <w:sz w:val="22"/>
        </w:rPr>
        <w:t>p70 of Technical Manual</w:t>
      </w:r>
      <w:r>
        <w:rPr>
          <w:b w:val="0"/>
          <w:sz w:val="22"/>
        </w:rPr>
        <w:t>]</w:t>
      </w:r>
      <w:bookmarkEnd w:id="4"/>
    </w:p>
    <w:p w:rsidR="00552B00" w:rsidRPr="00552B00" w:rsidRDefault="00552B00" w:rsidP="00552B00">
      <w:pPr>
        <w:jc w:val="both"/>
        <w:rPr>
          <w:color w:val="4CB2B3" w:themeColor="accent4"/>
        </w:rPr>
      </w:pPr>
      <w:r w:rsidRPr="00552B00">
        <w:rPr>
          <w:color w:val="4CB2B3" w:themeColor="accent4"/>
        </w:rPr>
        <w:t>[Outline compliance with alternative assessment methodology]</w:t>
      </w:r>
    </w:p>
    <w:p w:rsidR="00552B00" w:rsidRPr="005654E1" w:rsidRDefault="00552B00" w:rsidP="00552B00">
      <w:pPr>
        <w:rPr>
          <w:color w:val="2F333B" w:themeColor="accent3" w:themeShade="BF"/>
        </w:rPr>
      </w:pPr>
    </w:p>
    <w:p w:rsidR="00552B00" w:rsidRPr="00552B00" w:rsidRDefault="00BE64A0" w:rsidP="00552B00">
      <w:pPr>
        <w:pStyle w:val="Heading3"/>
        <w:rPr>
          <w:rStyle w:val="Strong"/>
          <w:b/>
          <w:sz w:val="22"/>
        </w:rPr>
      </w:pPr>
      <w:bookmarkStart w:id="5" w:name="_Toc365528876"/>
      <w:r w:rsidRPr="00552B00">
        <w:rPr>
          <w:rStyle w:val="Strong"/>
          <w:b/>
          <w:sz w:val="22"/>
        </w:rPr>
        <w:t>1.2 Building</w:t>
      </w:r>
      <w:r w:rsidR="00552B00" w:rsidRPr="00552B00">
        <w:rPr>
          <w:rStyle w:val="Strong"/>
          <w:b/>
          <w:sz w:val="22"/>
        </w:rPr>
        <w:t xml:space="preserve"> Factors</w:t>
      </w:r>
      <w:bookmarkEnd w:id="5"/>
    </w:p>
    <w:p w:rsidR="00552B00" w:rsidRPr="00207921" w:rsidRDefault="00552B00" w:rsidP="00552B00">
      <w:pPr>
        <w:pStyle w:val="Heading3"/>
        <w:rPr>
          <w:rStyle w:val="Strong"/>
          <w:sz w:val="22"/>
        </w:rPr>
      </w:pPr>
      <w:bookmarkStart w:id="6" w:name="_Toc365528877"/>
      <w:r>
        <w:rPr>
          <w:rStyle w:val="Strong"/>
          <w:sz w:val="22"/>
        </w:rPr>
        <w:t>1</w:t>
      </w:r>
      <w:r w:rsidRPr="00207921">
        <w:rPr>
          <w:rStyle w:val="Strong"/>
          <w:sz w:val="22"/>
        </w:rPr>
        <w:t>.</w:t>
      </w:r>
      <w:r>
        <w:rPr>
          <w:rStyle w:val="Strong"/>
          <w:sz w:val="22"/>
        </w:rPr>
        <w:t>2</w:t>
      </w:r>
      <w:r w:rsidRPr="00207921">
        <w:rPr>
          <w:rStyle w:val="Strong"/>
          <w:sz w:val="22"/>
        </w:rPr>
        <w:t>(</w:t>
      </w:r>
      <w:proofErr w:type="spellStart"/>
      <w:r w:rsidRPr="00207921">
        <w:rPr>
          <w:rStyle w:val="Strong"/>
          <w:sz w:val="22"/>
        </w:rPr>
        <w:t>i</w:t>
      </w:r>
      <w:proofErr w:type="spellEnd"/>
      <w:r w:rsidRPr="00207921">
        <w:rPr>
          <w:rStyle w:val="Strong"/>
          <w:sz w:val="22"/>
        </w:rPr>
        <w:t>)</w:t>
      </w:r>
      <w:r>
        <w:rPr>
          <w:rStyle w:val="Strong"/>
          <w:sz w:val="22"/>
        </w:rPr>
        <w:t xml:space="preserve"> Building Form</w:t>
      </w:r>
      <w:bookmarkEnd w:id="6"/>
    </w:p>
    <w:p w:rsidR="00552B00" w:rsidRPr="00552B00" w:rsidRDefault="00552B00" w:rsidP="00552B00">
      <w:pPr>
        <w:rPr>
          <w:color w:val="4CB2B3" w:themeColor="accent4"/>
        </w:rPr>
      </w:pPr>
      <w:r w:rsidRPr="00552B00">
        <w:rPr>
          <w:color w:val="4CB2B3" w:themeColor="accent4"/>
        </w:rPr>
        <w:t xml:space="preserve">[Describe the means of daylight entry into the building and how the building form facilitates entry of light into Class 5 NLA spaces]  </w:t>
      </w:r>
    </w:p>
    <w:p w:rsidR="00552B00" w:rsidRPr="00552B00" w:rsidRDefault="00552B00" w:rsidP="00552B00">
      <w:pPr>
        <w:rPr>
          <w:color w:val="4CB2B3" w:themeColor="accent4"/>
        </w:rPr>
      </w:pPr>
      <w:r w:rsidRPr="00552B00">
        <w:rPr>
          <w:color w:val="4CB2B3" w:themeColor="accent4"/>
        </w:rPr>
        <w:t xml:space="preserve">[Include views of the 3D model to demonstrate representation of the building form in the model. Include views of all facades of the building] </w:t>
      </w:r>
    </w:p>
    <w:p w:rsidR="00552B00" w:rsidRPr="00207921" w:rsidRDefault="00552B00" w:rsidP="00552B00">
      <w:pPr>
        <w:pStyle w:val="Heading3"/>
        <w:rPr>
          <w:rStyle w:val="Strong"/>
          <w:sz w:val="22"/>
        </w:rPr>
      </w:pPr>
      <w:bookmarkStart w:id="7" w:name="_Toc365528878"/>
      <w:r>
        <w:rPr>
          <w:rStyle w:val="Strong"/>
          <w:sz w:val="22"/>
        </w:rPr>
        <w:t>1</w:t>
      </w:r>
      <w:r w:rsidRPr="00207921">
        <w:rPr>
          <w:rStyle w:val="Strong"/>
          <w:sz w:val="22"/>
        </w:rPr>
        <w:t>.</w:t>
      </w:r>
      <w:r>
        <w:rPr>
          <w:rStyle w:val="Strong"/>
          <w:sz w:val="22"/>
        </w:rPr>
        <w:t>2</w:t>
      </w:r>
      <w:r w:rsidRPr="00207921">
        <w:rPr>
          <w:rStyle w:val="Strong"/>
          <w:sz w:val="22"/>
        </w:rPr>
        <w:t>(ii)</w:t>
      </w:r>
      <w:r>
        <w:rPr>
          <w:rStyle w:val="Strong"/>
          <w:sz w:val="22"/>
        </w:rPr>
        <w:t xml:space="preserve"> </w:t>
      </w:r>
      <w:r w:rsidRPr="00207921">
        <w:rPr>
          <w:rStyle w:val="Strong"/>
          <w:sz w:val="22"/>
        </w:rPr>
        <w:t>Glazing</w:t>
      </w:r>
      <w:bookmarkEnd w:id="7"/>
    </w:p>
    <w:p w:rsidR="00552B00" w:rsidRPr="00552B00" w:rsidRDefault="00552B00" w:rsidP="00552B00">
      <w:pPr>
        <w:ind w:left="360" w:hanging="360"/>
        <w:rPr>
          <w:color w:val="4CB2B3" w:themeColor="accent4"/>
        </w:rPr>
      </w:pPr>
      <w:r w:rsidRPr="00552B00">
        <w:rPr>
          <w:color w:val="4CB2B3" w:themeColor="accent4"/>
        </w:rPr>
        <w:t>[Describe glazing and daylight transmitting material types present in the building]</w:t>
      </w:r>
    </w:p>
    <w:p w:rsidR="00552B00" w:rsidRDefault="00552B00" w:rsidP="00552B00"/>
    <w:p w:rsidR="00552B00" w:rsidRDefault="00552B00" w:rsidP="00552B00">
      <w:pPr>
        <w:pStyle w:val="Caption"/>
        <w:keepNext/>
      </w:pPr>
      <w:r>
        <w:t xml:space="preserve">Table </w:t>
      </w:r>
      <w:fldSimple w:instr=" SEQ Table \* ARABIC ">
        <w:r w:rsidR="00216CC8">
          <w:rPr>
            <w:noProof/>
          </w:rPr>
          <w:t>1</w:t>
        </w:r>
      </w:fldSimple>
      <w:r>
        <w:t>: Glazing and transparent elements</w:t>
      </w:r>
    </w:p>
    <w:tbl>
      <w:tblPr>
        <w:tblStyle w:val="TableGrid"/>
        <w:tblW w:w="0" w:type="auto"/>
        <w:tblLook w:val="04A0"/>
      </w:tblPr>
      <w:tblGrid>
        <w:gridCol w:w="1877"/>
        <w:gridCol w:w="1850"/>
        <w:gridCol w:w="1729"/>
      </w:tblGrid>
      <w:tr w:rsidR="00552B00" w:rsidRPr="008206EB" w:rsidTr="00552B00">
        <w:trPr>
          <w:cnfStyle w:val="100000000000"/>
          <w:trHeight w:val="688"/>
        </w:trPr>
        <w:tc>
          <w:tcPr>
            <w:cnfStyle w:val="001000000000"/>
            <w:tcW w:w="1877" w:type="dxa"/>
          </w:tcPr>
          <w:p w:rsidR="00552B00" w:rsidRPr="00552B00" w:rsidRDefault="00552B00" w:rsidP="00552B00">
            <w:pPr>
              <w:rPr>
                <w:b w:val="0"/>
                <w:sz w:val="24"/>
              </w:rPr>
            </w:pPr>
            <w:r w:rsidRPr="00552B00">
              <w:rPr>
                <w:sz w:val="24"/>
              </w:rPr>
              <w:t>Building Element</w:t>
            </w:r>
          </w:p>
        </w:tc>
        <w:tc>
          <w:tcPr>
            <w:tcW w:w="1850" w:type="dxa"/>
          </w:tcPr>
          <w:p w:rsidR="00552B00" w:rsidRPr="00552B00" w:rsidRDefault="00552B00" w:rsidP="00552B00">
            <w:pPr>
              <w:cnfStyle w:val="100000000000"/>
              <w:rPr>
                <w:b w:val="0"/>
                <w:color w:val="4CB2B3" w:themeColor="accent4"/>
                <w:sz w:val="20"/>
              </w:rPr>
            </w:pPr>
            <w:r w:rsidRPr="00552B00">
              <w:rPr>
                <w:b w:val="0"/>
                <w:color w:val="4CB2B3" w:themeColor="accent4"/>
                <w:sz w:val="20"/>
              </w:rPr>
              <w:t>Surface Type</w:t>
            </w:r>
          </w:p>
        </w:tc>
        <w:tc>
          <w:tcPr>
            <w:tcW w:w="1729" w:type="dxa"/>
          </w:tcPr>
          <w:p w:rsidR="00552B00" w:rsidRPr="00552B00" w:rsidRDefault="00552B00" w:rsidP="00552B00">
            <w:pPr>
              <w:cnfStyle w:val="100000000000"/>
              <w:rPr>
                <w:b w:val="0"/>
                <w:color w:val="4CB2B3" w:themeColor="accent4"/>
                <w:sz w:val="20"/>
              </w:rPr>
            </w:pPr>
            <w:r w:rsidRPr="00552B00">
              <w:rPr>
                <w:b w:val="0"/>
                <w:color w:val="4CB2B3" w:themeColor="accent4"/>
                <w:sz w:val="20"/>
              </w:rPr>
              <w:t>VLT</w:t>
            </w:r>
          </w:p>
          <w:p w:rsidR="00552B00" w:rsidRPr="00552B00" w:rsidRDefault="00552B00" w:rsidP="00552B00">
            <w:pPr>
              <w:cnfStyle w:val="100000000000"/>
              <w:rPr>
                <w:b w:val="0"/>
                <w:color w:val="4CB2B3" w:themeColor="accent4"/>
                <w:sz w:val="20"/>
              </w:rPr>
            </w:pPr>
            <w:r w:rsidRPr="00552B00">
              <w:rPr>
                <w:b w:val="0"/>
                <w:color w:val="4CB2B3" w:themeColor="accent4"/>
                <w:sz w:val="20"/>
              </w:rPr>
              <w:t>(%)</w:t>
            </w:r>
          </w:p>
        </w:tc>
      </w:tr>
      <w:tr w:rsidR="00552B00" w:rsidTr="00552B00">
        <w:trPr>
          <w:cnfStyle w:val="000000100000"/>
          <w:trHeight w:val="358"/>
        </w:trPr>
        <w:tc>
          <w:tcPr>
            <w:cnfStyle w:val="001000000000"/>
            <w:tcW w:w="1877" w:type="dxa"/>
          </w:tcPr>
          <w:p w:rsidR="00552B00" w:rsidRDefault="00552B00" w:rsidP="00552B00">
            <w:r>
              <w:t>Glazing 1</w:t>
            </w:r>
          </w:p>
        </w:tc>
        <w:tc>
          <w:tcPr>
            <w:tcW w:w="1850" w:type="dxa"/>
          </w:tcPr>
          <w:p w:rsidR="00552B00" w:rsidRPr="00552B00" w:rsidRDefault="00552B00" w:rsidP="00552B00">
            <w:pPr>
              <w:cnfStyle w:val="000000100000"/>
              <w:rPr>
                <w:color w:val="4CB2B3" w:themeColor="accent4"/>
                <w:sz w:val="20"/>
              </w:rPr>
            </w:pPr>
            <w:r w:rsidRPr="00552B00">
              <w:rPr>
                <w:color w:val="4CB2B3" w:themeColor="accent4"/>
                <w:sz w:val="20"/>
              </w:rPr>
              <w:t>Glass</w:t>
            </w:r>
          </w:p>
        </w:tc>
        <w:tc>
          <w:tcPr>
            <w:tcW w:w="1729" w:type="dxa"/>
          </w:tcPr>
          <w:p w:rsidR="00552B00" w:rsidRPr="00552B00" w:rsidRDefault="00552B00" w:rsidP="00552B00">
            <w:pPr>
              <w:cnfStyle w:val="000000100000"/>
              <w:rPr>
                <w:color w:val="4CB2B3" w:themeColor="accent4"/>
                <w:sz w:val="20"/>
              </w:rPr>
            </w:pPr>
            <w:r w:rsidRPr="00552B00">
              <w:rPr>
                <w:color w:val="4CB2B3" w:themeColor="accent4"/>
                <w:sz w:val="20"/>
              </w:rPr>
              <w:t>&lt;VLT&gt;</w:t>
            </w:r>
          </w:p>
        </w:tc>
      </w:tr>
      <w:tr w:rsidR="00552B00" w:rsidTr="00552B00">
        <w:trPr>
          <w:trHeight w:val="358"/>
        </w:trPr>
        <w:tc>
          <w:tcPr>
            <w:cnfStyle w:val="001000000000"/>
            <w:tcW w:w="1877" w:type="dxa"/>
          </w:tcPr>
          <w:p w:rsidR="00552B00" w:rsidRDefault="00552B00" w:rsidP="00552B00">
            <w:r>
              <w:t>&lt; other transparent surfaces &gt;</w:t>
            </w:r>
          </w:p>
        </w:tc>
        <w:tc>
          <w:tcPr>
            <w:tcW w:w="1850" w:type="dxa"/>
          </w:tcPr>
          <w:p w:rsidR="00552B00" w:rsidRPr="00552B00" w:rsidRDefault="00552B00" w:rsidP="00552B00">
            <w:pPr>
              <w:cnfStyle w:val="000000000000"/>
              <w:rPr>
                <w:color w:val="4CB2B3" w:themeColor="accent4"/>
                <w:sz w:val="20"/>
              </w:rPr>
            </w:pPr>
            <w:r w:rsidRPr="00552B00">
              <w:rPr>
                <w:color w:val="4CB2B3" w:themeColor="accent4"/>
                <w:sz w:val="20"/>
              </w:rPr>
              <w:t>&lt; type &gt;</w:t>
            </w:r>
          </w:p>
        </w:tc>
        <w:tc>
          <w:tcPr>
            <w:tcW w:w="1729" w:type="dxa"/>
          </w:tcPr>
          <w:p w:rsidR="00552B00" w:rsidRPr="00552B00" w:rsidRDefault="00552B00" w:rsidP="00552B00">
            <w:pPr>
              <w:cnfStyle w:val="000000000000"/>
              <w:rPr>
                <w:color w:val="4CB2B3" w:themeColor="accent4"/>
                <w:sz w:val="20"/>
              </w:rPr>
            </w:pPr>
            <w:r w:rsidRPr="00552B00">
              <w:rPr>
                <w:color w:val="4CB2B3" w:themeColor="accent4"/>
                <w:sz w:val="20"/>
              </w:rPr>
              <w:t>&lt; VLT or '-' &gt;</w:t>
            </w:r>
          </w:p>
        </w:tc>
      </w:tr>
    </w:tbl>
    <w:p w:rsidR="00552B00" w:rsidRDefault="00552B00" w:rsidP="00552B00"/>
    <w:p w:rsidR="00552B00" w:rsidRDefault="00552B00" w:rsidP="00552B00">
      <w:pPr>
        <w:pStyle w:val="Heading3"/>
        <w:rPr>
          <w:rStyle w:val="Strong"/>
          <w:sz w:val="22"/>
        </w:rPr>
      </w:pPr>
      <w:bookmarkStart w:id="8" w:name="_Toc365528879"/>
    </w:p>
    <w:p w:rsidR="00552B00" w:rsidRPr="00552B00" w:rsidRDefault="00552B00" w:rsidP="00552B00"/>
    <w:p w:rsidR="00552B00" w:rsidRDefault="00552B00" w:rsidP="00552B00">
      <w:pPr>
        <w:pStyle w:val="Heading3"/>
        <w:rPr>
          <w:rStyle w:val="Strong"/>
        </w:rPr>
      </w:pPr>
      <w:r>
        <w:rPr>
          <w:rStyle w:val="Strong"/>
          <w:sz w:val="22"/>
        </w:rPr>
        <w:lastRenderedPageBreak/>
        <w:t>1</w:t>
      </w:r>
      <w:r w:rsidRPr="00362FC3">
        <w:rPr>
          <w:rStyle w:val="Strong"/>
          <w:sz w:val="22"/>
        </w:rPr>
        <w:t>.2(</w:t>
      </w:r>
      <w:r>
        <w:rPr>
          <w:rStyle w:val="Strong"/>
          <w:sz w:val="22"/>
        </w:rPr>
        <w:t>iii</w:t>
      </w:r>
      <w:r w:rsidRPr="00362FC3">
        <w:rPr>
          <w:rStyle w:val="Strong"/>
          <w:sz w:val="22"/>
        </w:rPr>
        <w:t>) Surface Reflectance and Transmittance</w:t>
      </w:r>
      <w:bookmarkEnd w:id="8"/>
    </w:p>
    <w:p w:rsidR="00552B00" w:rsidRDefault="00552B00" w:rsidP="00552B00"/>
    <w:p w:rsidR="00552B00" w:rsidRDefault="00552B00" w:rsidP="00552B00">
      <w:pPr>
        <w:pStyle w:val="Caption"/>
        <w:keepNext/>
      </w:pPr>
      <w:r>
        <w:t xml:space="preserve">Table </w:t>
      </w:r>
      <w:fldSimple w:instr=" SEQ Table \* ARABIC ">
        <w:r w:rsidR="00216CC8">
          <w:rPr>
            <w:noProof/>
          </w:rPr>
          <w:t>2</w:t>
        </w:r>
      </w:fldSimple>
      <w:r>
        <w:t xml:space="preserve">: </w:t>
      </w:r>
      <w:r w:rsidRPr="00B55865">
        <w:t>Opaque elements</w:t>
      </w:r>
    </w:p>
    <w:tbl>
      <w:tblPr>
        <w:tblStyle w:val="TableGrid"/>
        <w:tblW w:w="0" w:type="auto"/>
        <w:tblLook w:val="04A0"/>
      </w:tblPr>
      <w:tblGrid>
        <w:gridCol w:w="1877"/>
        <w:gridCol w:w="1850"/>
        <w:gridCol w:w="1753"/>
        <w:gridCol w:w="1608"/>
      </w:tblGrid>
      <w:tr w:rsidR="00552B00" w:rsidRPr="008206EB" w:rsidTr="00552B00">
        <w:trPr>
          <w:cnfStyle w:val="100000000000"/>
          <w:trHeight w:val="688"/>
        </w:trPr>
        <w:tc>
          <w:tcPr>
            <w:cnfStyle w:val="001000000000"/>
            <w:tcW w:w="1877" w:type="dxa"/>
          </w:tcPr>
          <w:p w:rsidR="00552B00" w:rsidRPr="00552B00" w:rsidRDefault="00552B00" w:rsidP="00552B00">
            <w:pPr>
              <w:rPr>
                <w:b w:val="0"/>
                <w:sz w:val="24"/>
                <w:szCs w:val="24"/>
              </w:rPr>
            </w:pPr>
            <w:r w:rsidRPr="00552B00">
              <w:rPr>
                <w:sz w:val="24"/>
                <w:szCs w:val="24"/>
              </w:rPr>
              <w:t>Building Element</w:t>
            </w:r>
          </w:p>
        </w:tc>
        <w:tc>
          <w:tcPr>
            <w:tcW w:w="1850" w:type="dxa"/>
          </w:tcPr>
          <w:p w:rsidR="00552B00" w:rsidRPr="00552B00" w:rsidRDefault="00552B00" w:rsidP="00552B00">
            <w:pPr>
              <w:cnfStyle w:val="100000000000"/>
              <w:rPr>
                <w:b w:val="0"/>
                <w:sz w:val="20"/>
              </w:rPr>
            </w:pPr>
            <w:r w:rsidRPr="00552B00">
              <w:rPr>
                <w:b w:val="0"/>
                <w:sz w:val="20"/>
              </w:rPr>
              <w:t>Surface Type</w:t>
            </w:r>
          </w:p>
        </w:tc>
        <w:tc>
          <w:tcPr>
            <w:tcW w:w="1753" w:type="dxa"/>
          </w:tcPr>
          <w:p w:rsidR="00552B00" w:rsidRPr="00552B00" w:rsidRDefault="00552B00" w:rsidP="00552B00">
            <w:pPr>
              <w:cnfStyle w:val="100000000000"/>
              <w:rPr>
                <w:b w:val="0"/>
                <w:sz w:val="20"/>
              </w:rPr>
            </w:pPr>
            <w:r w:rsidRPr="00552B00">
              <w:rPr>
                <w:b w:val="0"/>
                <w:sz w:val="20"/>
              </w:rPr>
              <w:t>Colour</w:t>
            </w:r>
          </w:p>
        </w:tc>
        <w:tc>
          <w:tcPr>
            <w:tcW w:w="1608" w:type="dxa"/>
          </w:tcPr>
          <w:p w:rsidR="00552B00" w:rsidRPr="00552B00" w:rsidRDefault="00552B00" w:rsidP="00552B00">
            <w:pPr>
              <w:cnfStyle w:val="100000000000"/>
              <w:rPr>
                <w:b w:val="0"/>
                <w:sz w:val="20"/>
              </w:rPr>
            </w:pPr>
            <w:r w:rsidRPr="00552B00">
              <w:rPr>
                <w:b w:val="0"/>
                <w:sz w:val="20"/>
              </w:rPr>
              <w:t xml:space="preserve">Reflectance </w:t>
            </w:r>
          </w:p>
        </w:tc>
      </w:tr>
      <w:tr w:rsidR="00552B00" w:rsidTr="00552B00">
        <w:trPr>
          <w:cnfStyle w:val="000000100000"/>
          <w:trHeight w:val="344"/>
        </w:trPr>
        <w:tc>
          <w:tcPr>
            <w:cnfStyle w:val="001000000000"/>
            <w:tcW w:w="1877" w:type="dxa"/>
          </w:tcPr>
          <w:p w:rsidR="00552B00" w:rsidRPr="00552B00" w:rsidRDefault="00552B00" w:rsidP="00552B00">
            <w:pPr>
              <w:rPr>
                <w:sz w:val="24"/>
                <w:szCs w:val="24"/>
              </w:rPr>
            </w:pPr>
            <w:r w:rsidRPr="00552B00">
              <w:rPr>
                <w:sz w:val="24"/>
                <w:szCs w:val="24"/>
              </w:rPr>
              <w:t>Floor</w:t>
            </w:r>
          </w:p>
        </w:tc>
        <w:tc>
          <w:tcPr>
            <w:tcW w:w="1850" w:type="dxa"/>
          </w:tcPr>
          <w:p w:rsidR="00552B00" w:rsidRPr="00552B00" w:rsidRDefault="00552B00" w:rsidP="00552B00">
            <w:pPr>
              <w:cnfStyle w:val="000000100000"/>
              <w:rPr>
                <w:color w:val="4CB2B3" w:themeColor="accent4"/>
                <w:sz w:val="20"/>
              </w:rPr>
            </w:pPr>
            <w:r w:rsidRPr="00552B00">
              <w:rPr>
                <w:color w:val="4CB2B3" w:themeColor="accent4"/>
                <w:sz w:val="20"/>
              </w:rPr>
              <w:t>&lt; floor type &gt;</w:t>
            </w:r>
          </w:p>
        </w:tc>
        <w:tc>
          <w:tcPr>
            <w:tcW w:w="1753" w:type="dxa"/>
          </w:tcPr>
          <w:p w:rsidR="00552B00" w:rsidRPr="00552B00" w:rsidRDefault="00552B00" w:rsidP="00552B00">
            <w:pPr>
              <w:cnfStyle w:val="000000100000"/>
              <w:rPr>
                <w:sz w:val="20"/>
              </w:rPr>
            </w:pPr>
            <w:r w:rsidRPr="00552B00">
              <w:rPr>
                <w:sz w:val="20"/>
              </w:rPr>
              <w:t>n/a</w:t>
            </w:r>
          </w:p>
        </w:tc>
        <w:tc>
          <w:tcPr>
            <w:tcW w:w="1608" w:type="dxa"/>
          </w:tcPr>
          <w:p w:rsidR="00552B00" w:rsidRPr="00552B00" w:rsidRDefault="00552B00" w:rsidP="00552B00">
            <w:pPr>
              <w:cnfStyle w:val="000000100000"/>
              <w:rPr>
                <w:b/>
                <w:sz w:val="20"/>
              </w:rPr>
            </w:pPr>
            <w:r w:rsidRPr="00552B00">
              <w:rPr>
                <w:b/>
                <w:sz w:val="20"/>
              </w:rPr>
              <w:t>0.3</w:t>
            </w:r>
          </w:p>
        </w:tc>
      </w:tr>
      <w:tr w:rsidR="00552B00" w:rsidTr="00552B00">
        <w:trPr>
          <w:trHeight w:val="344"/>
        </w:trPr>
        <w:tc>
          <w:tcPr>
            <w:cnfStyle w:val="001000000000"/>
            <w:tcW w:w="1877" w:type="dxa"/>
          </w:tcPr>
          <w:p w:rsidR="00552B00" w:rsidRPr="00552B00" w:rsidRDefault="00552B00" w:rsidP="00552B00">
            <w:pPr>
              <w:rPr>
                <w:sz w:val="24"/>
                <w:szCs w:val="24"/>
              </w:rPr>
            </w:pPr>
            <w:r w:rsidRPr="00552B00">
              <w:rPr>
                <w:sz w:val="24"/>
                <w:szCs w:val="24"/>
              </w:rPr>
              <w:t>Walls</w:t>
            </w:r>
          </w:p>
        </w:tc>
        <w:tc>
          <w:tcPr>
            <w:tcW w:w="1850" w:type="dxa"/>
          </w:tcPr>
          <w:p w:rsidR="00552B00" w:rsidRPr="00552B00" w:rsidRDefault="00552B00" w:rsidP="00552B00">
            <w:pPr>
              <w:cnfStyle w:val="000000000000"/>
              <w:rPr>
                <w:sz w:val="20"/>
              </w:rPr>
            </w:pPr>
            <w:r w:rsidRPr="00552B00">
              <w:rPr>
                <w:sz w:val="20"/>
              </w:rPr>
              <w:t>Paint</w:t>
            </w:r>
          </w:p>
        </w:tc>
        <w:tc>
          <w:tcPr>
            <w:tcW w:w="1753" w:type="dxa"/>
          </w:tcPr>
          <w:p w:rsidR="00552B00" w:rsidRPr="00552B00" w:rsidRDefault="00552B00" w:rsidP="00552B00">
            <w:pPr>
              <w:cnfStyle w:val="000000000000"/>
              <w:rPr>
                <w:sz w:val="20"/>
              </w:rPr>
            </w:pPr>
            <w:r w:rsidRPr="00552B00">
              <w:rPr>
                <w:sz w:val="20"/>
              </w:rPr>
              <w:t>n/a</w:t>
            </w:r>
          </w:p>
        </w:tc>
        <w:tc>
          <w:tcPr>
            <w:tcW w:w="1608" w:type="dxa"/>
          </w:tcPr>
          <w:p w:rsidR="00552B00" w:rsidRPr="00552B00" w:rsidRDefault="00552B00" w:rsidP="00552B00">
            <w:pPr>
              <w:cnfStyle w:val="000000000000"/>
              <w:rPr>
                <w:b/>
                <w:sz w:val="20"/>
              </w:rPr>
            </w:pPr>
            <w:r w:rsidRPr="00552B00">
              <w:rPr>
                <w:b/>
                <w:sz w:val="20"/>
              </w:rPr>
              <w:t>0.7</w:t>
            </w:r>
          </w:p>
        </w:tc>
      </w:tr>
      <w:tr w:rsidR="00552B00" w:rsidTr="00552B00">
        <w:trPr>
          <w:cnfStyle w:val="000000100000"/>
          <w:trHeight w:val="344"/>
        </w:trPr>
        <w:tc>
          <w:tcPr>
            <w:cnfStyle w:val="001000000000"/>
            <w:tcW w:w="1877" w:type="dxa"/>
          </w:tcPr>
          <w:p w:rsidR="00552B00" w:rsidRPr="00552B00" w:rsidRDefault="00552B00" w:rsidP="00552B00">
            <w:pPr>
              <w:rPr>
                <w:sz w:val="24"/>
                <w:szCs w:val="24"/>
              </w:rPr>
            </w:pPr>
            <w:r w:rsidRPr="00552B00">
              <w:rPr>
                <w:sz w:val="24"/>
                <w:szCs w:val="24"/>
              </w:rPr>
              <w:t>Ceilings</w:t>
            </w:r>
          </w:p>
        </w:tc>
        <w:tc>
          <w:tcPr>
            <w:tcW w:w="1850" w:type="dxa"/>
          </w:tcPr>
          <w:p w:rsidR="00552B00" w:rsidRPr="00552B00" w:rsidRDefault="00552B00" w:rsidP="00552B00">
            <w:pPr>
              <w:cnfStyle w:val="000000100000"/>
              <w:rPr>
                <w:sz w:val="20"/>
              </w:rPr>
            </w:pPr>
            <w:r w:rsidRPr="00552B00">
              <w:rPr>
                <w:sz w:val="20"/>
              </w:rPr>
              <w:t>Paint</w:t>
            </w:r>
          </w:p>
        </w:tc>
        <w:tc>
          <w:tcPr>
            <w:tcW w:w="1753" w:type="dxa"/>
          </w:tcPr>
          <w:p w:rsidR="00552B00" w:rsidRPr="00552B00" w:rsidRDefault="00552B00" w:rsidP="00552B00">
            <w:pPr>
              <w:cnfStyle w:val="000000100000"/>
              <w:rPr>
                <w:sz w:val="20"/>
              </w:rPr>
            </w:pPr>
            <w:r w:rsidRPr="00552B00">
              <w:rPr>
                <w:sz w:val="20"/>
              </w:rPr>
              <w:t>n/a</w:t>
            </w:r>
          </w:p>
        </w:tc>
        <w:tc>
          <w:tcPr>
            <w:tcW w:w="1608" w:type="dxa"/>
          </w:tcPr>
          <w:p w:rsidR="00552B00" w:rsidRPr="00552B00" w:rsidRDefault="00552B00" w:rsidP="00552B00">
            <w:pPr>
              <w:cnfStyle w:val="000000100000"/>
              <w:rPr>
                <w:b/>
                <w:sz w:val="20"/>
              </w:rPr>
            </w:pPr>
            <w:r w:rsidRPr="00552B00">
              <w:rPr>
                <w:b/>
                <w:sz w:val="20"/>
              </w:rPr>
              <w:t>0.8</w:t>
            </w:r>
          </w:p>
        </w:tc>
      </w:tr>
      <w:tr w:rsidR="00552B00" w:rsidTr="00552B00">
        <w:trPr>
          <w:trHeight w:val="358"/>
        </w:trPr>
        <w:tc>
          <w:tcPr>
            <w:cnfStyle w:val="001000000000"/>
            <w:tcW w:w="1877" w:type="dxa"/>
          </w:tcPr>
          <w:p w:rsidR="00552B00" w:rsidRPr="00BE64A0" w:rsidRDefault="00552B00" w:rsidP="00552B00">
            <w:pPr>
              <w:rPr>
                <w:color w:val="4CB2B3" w:themeColor="accent4"/>
                <w:sz w:val="24"/>
                <w:szCs w:val="24"/>
              </w:rPr>
            </w:pPr>
            <w:r w:rsidRPr="00BE64A0">
              <w:rPr>
                <w:color w:val="4CB2B3" w:themeColor="accent4"/>
                <w:sz w:val="24"/>
                <w:szCs w:val="24"/>
              </w:rPr>
              <w:t>&lt; other opaque surfaces &gt;</w:t>
            </w:r>
          </w:p>
        </w:tc>
        <w:tc>
          <w:tcPr>
            <w:tcW w:w="1850" w:type="dxa"/>
          </w:tcPr>
          <w:p w:rsidR="00552B00" w:rsidRPr="00552B00" w:rsidRDefault="00552B00" w:rsidP="00552B00">
            <w:pPr>
              <w:cnfStyle w:val="000000000000"/>
              <w:rPr>
                <w:color w:val="4CB2B3" w:themeColor="accent4"/>
                <w:sz w:val="20"/>
              </w:rPr>
            </w:pPr>
            <w:r w:rsidRPr="00552B00">
              <w:rPr>
                <w:color w:val="4CB2B3" w:themeColor="accent4"/>
                <w:sz w:val="20"/>
              </w:rPr>
              <w:t>&lt; type &gt;</w:t>
            </w:r>
          </w:p>
        </w:tc>
        <w:tc>
          <w:tcPr>
            <w:tcW w:w="1753" w:type="dxa"/>
          </w:tcPr>
          <w:p w:rsidR="00552B00" w:rsidRPr="00552B00" w:rsidRDefault="00552B00" w:rsidP="00552B00">
            <w:pPr>
              <w:cnfStyle w:val="000000000000"/>
              <w:rPr>
                <w:color w:val="4CB2B3" w:themeColor="accent4"/>
                <w:sz w:val="20"/>
              </w:rPr>
            </w:pPr>
            <w:r w:rsidRPr="00552B00">
              <w:rPr>
                <w:color w:val="4CB2B3" w:themeColor="accent4"/>
                <w:sz w:val="20"/>
              </w:rPr>
              <w:t>&lt;colour&gt;</w:t>
            </w:r>
          </w:p>
        </w:tc>
        <w:tc>
          <w:tcPr>
            <w:tcW w:w="1608" w:type="dxa"/>
          </w:tcPr>
          <w:p w:rsidR="00552B00" w:rsidRPr="00552B00" w:rsidRDefault="00552B00" w:rsidP="00552B00">
            <w:pPr>
              <w:cnfStyle w:val="000000000000"/>
              <w:rPr>
                <w:color w:val="4CB2B3" w:themeColor="accent4"/>
                <w:sz w:val="20"/>
              </w:rPr>
            </w:pPr>
            <w:r w:rsidRPr="00552B00">
              <w:rPr>
                <w:color w:val="4CB2B3" w:themeColor="accent4"/>
                <w:sz w:val="20"/>
              </w:rPr>
              <w:t>&lt; reflectance &gt;</w:t>
            </w:r>
          </w:p>
        </w:tc>
      </w:tr>
    </w:tbl>
    <w:p w:rsidR="00552B00" w:rsidRPr="00E82BDE" w:rsidRDefault="00552B00" w:rsidP="00552B00">
      <w:pPr>
        <w:rPr>
          <w:i/>
          <w:color w:val="2F333B" w:themeColor="accent3" w:themeShade="BF"/>
        </w:rPr>
      </w:pPr>
      <w:r w:rsidRPr="00362FC3">
        <w:rPr>
          <w:i/>
          <w:color w:val="2F333B" w:themeColor="accent3" w:themeShade="BF"/>
        </w:rPr>
        <w:t>Add rows as needed</w:t>
      </w:r>
    </w:p>
    <w:p w:rsidR="00552B00" w:rsidRDefault="00552B00" w:rsidP="00552B00"/>
    <w:p w:rsidR="00552B00" w:rsidRPr="00207921" w:rsidRDefault="00552B00" w:rsidP="00552B00">
      <w:pPr>
        <w:pStyle w:val="Heading3"/>
        <w:rPr>
          <w:b w:val="0"/>
        </w:rPr>
      </w:pPr>
      <w:bookmarkStart w:id="9" w:name="_Toc365528880"/>
      <w:r>
        <w:rPr>
          <w:rStyle w:val="Strong"/>
          <w:sz w:val="22"/>
        </w:rPr>
        <w:t>1.</w:t>
      </w:r>
      <w:r w:rsidRPr="00207921">
        <w:rPr>
          <w:rStyle w:val="Strong"/>
          <w:sz w:val="22"/>
        </w:rPr>
        <w:t>2(iv)</w:t>
      </w:r>
      <w:r>
        <w:rPr>
          <w:rStyle w:val="Strong"/>
          <w:sz w:val="22"/>
        </w:rPr>
        <w:t xml:space="preserve"> </w:t>
      </w:r>
      <w:r w:rsidRPr="00207921">
        <w:rPr>
          <w:rStyle w:val="Strong"/>
          <w:sz w:val="22"/>
        </w:rPr>
        <w:t>Special circumstances</w:t>
      </w:r>
      <w:bookmarkEnd w:id="9"/>
    </w:p>
    <w:p w:rsidR="00552B00" w:rsidRPr="00552B00" w:rsidRDefault="00552B00" w:rsidP="00552B00">
      <w:pPr>
        <w:rPr>
          <w:color w:val="4CB2B3" w:themeColor="accent4"/>
        </w:rPr>
      </w:pPr>
      <w:r w:rsidRPr="00552B00">
        <w:rPr>
          <w:color w:val="4CB2B3" w:themeColor="accent4"/>
        </w:rPr>
        <w:t>[Describe any unusual aspects of the building]</w:t>
      </w:r>
    </w:p>
    <w:p w:rsidR="00552B00" w:rsidRDefault="00552B00" w:rsidP="00552B00"/>
    <w:p w:rsidR="00552B00" w:rsidRDefault="00552B00" w:rsidP="00552B00">
      <w:pPr>
        <w:pStyle w:val="Heading3"/>
        <w:rPr>
          <w:rStyle w:val="Strong"/>
        </w:rPr>
      </w:pPr>
      <w:bookmarkStart w:id="10" w:name="_Toc365528881"/>
      <w:r>
        <w:rPr>
          <w:rStyle w:val="Strong"/>
          <w:sz w:val="22"/>
        </w:rPr>
        <w:t>1</w:t>
      </w:r>
      <w:r w:rsidRPr="00362FC3">
        <w:rPr>
          <w:rStyle w:val="Strong"/>
          <w:sz w:val="22"/>
        </w:rPr>
        <w:t>.2(v) Drawings Used to Build Model</w:t>
      </w:r>
      <w:bookmarkEnd w:id="10"/>
    </w:p>
    <w:p w:rsidR="00552B00" w:rsidRDefault="00552B00" w:rsidP="00552B00"/>
    <w:p w:rsidR="00552B00" w:rsidRDefault="00552B00" w:rsidP="00552B00">
      <w:pPr>
        <w:pStyle w:val="Caption"/>
        <w:keepNext/>
      </w:pPr>
      <w:r>
        <w:t xml:space="preserve">Table </w:t>
      </w:r>
      <w:fldSimple w:instr=" SEQ Table \* ARABIC ">
        <w:r w:rsidR="00216CC8">
          <w:rPr>
            <w:noProof/>
          </w:rPr>
          <w:t>3</w:t>
        </w:r>
      </w:fldSimple>
      <w:r>
        <w:t xml:space="preserve">: </w:t>
      </w:r>
      <w:r w:rsidRPr="006E7476">
        <w:t>List of drawings (including issue dates) used to create the daylight model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552B00" w:rsidRPr="009124AF" w:rsidTr="00552B00">
        <w:trPr>
          <w:cnfStyle w:val="100000000000"/>
        </w:trPr>
        <w:tc>
          <w:tcPr>
            <w:cnfStyle w:val="001000000000"/>
            <w:tcW w:w="2310" w:type="dxa"/>
          </w:tcPr>
          <w:p w:rsidR="00552B00" w:rsidRPr="009124AF" w:rsidRDefault="00552B00" w:rsidP="00552B00">
            <w:pPr>
              <w:rPr>
                <w:b w:val="0"/>
              </w:rPr>
            </w:pPr>
            <w:r w:rsidRPr="00552B00">
              <w:rPr>
                <w:sz w:val="24"/>
              </w:rPr>
              <w:t>Drawing type</w:t>
            </w:r>
          </w:p>
        </w:tc>
        <w:tc>
          <w:tcPr>
            <w:tcW w:w="2310" w:type="dxa"/>
          </w:tcPr>
          <w:p w:rsidR="00552B00" w:rsidRPr="00552B00" w:rsidRDefault="00552B00" w:rsidP="00552B00">
            <w:pPr>
              <w:cnfStyle w:val="100000000000"/>
              <w:rPr>
                <w:b w:val="0"/>
                <w:sz w:val="22"/>
              </w:rPr>
            </w:pPr>
            <w:r w:rsidRPr="00552B00">
              <w:rPr>
                <w:b w:val="0"/>
                <w:sz w:val="22"/>
              </w:rPr>
              <w:t>Issue</w:t>
            </w:r>
          </w:p>
        </w:tc>
        <w:tc>
          <w:tcPr>
            <w:tcW w:w="2311" w:type="dxa"/>
          </w:tcPr>
          <w:p w:rsidR="00552B00" w:rsidRPr="00552B00" w:rsidRDefault="00552B00" w:rsidP="00552B00">
            <w:pPr>
              <w:cnfStyle w:val="100000000000"/>
              <w:rPr>
                <w:b w:val="0"/>
                <w:sz w:val="22"/>
              </w:rPr>
            </w:pPr>
            <w:r w:rsidRPr="00552B00">
              <w:rPr>
                <w:b w:val="0"/>
                <w:sz w:val="22"/>
              </w:rPr>
              <w:t>Date of issue</w:t>
            </w:r>
          </w:p>
        </w:tc>
        <w:tc>
          <w:tcPr>
            <w:tcW w:w="2311" w:type="dxa"/>
          </w:tcPr>
          <w:p w:rsidR="00552B00" w:rsidRPr="00552B00" w:rsidRDefault="00552B00" w:rsidP="00552B00">
            <w:pPr>
              <w:cnfStyle w:val="100000000000"/>
              <w:rPr>
                <w:b w:val="0"/>
                <w:sz w:val="22"/>
              </w:rPr>
            </w:pPr>
            <w:r w:rsidRPr="00552B00">
              <w:rPr>
                <w:b w:val="0"/>
                <w:sz w:val="22"/>
              </w:rPr>
              <w:t>Drawing code/name</w:t>
            </w:r>
          </w:p>
        </w:tc>
      </w:tr>
      <w:tr w:rsidR="00552B00" w:rsidTr="00552B00">
        <w:trPr>
          <w:cnfStyle w:val="000000100000"/>
        </w:trPr>
        <w:tc>
          <w:tcPr>
            <w:cnfStyle w:val="001000000000"/>
            <w:tcW w:w="2310" w:type="dxa"/>
          </w:tcPr>
          <w:p w:rsidR="00552B00" w:rsidRPr="00552B00" w:rsidRDefault="00552B00" w:rsidP="00552B00">
            <w:pPr>
              <w:rPr>
                <w:color w:val="4CB2B3" w:themeColor="accent4"/>
              </w:rPr>
            </w:pPr>
            <w:r w:rsidRPr="00552B00">
              <w:rPr>
                <w:color w:val="4CB2B3" w:themeColor="accent4"/>
              </w:rPr>
              <w:t>&lt; floor plan &gt;</w:t>
            </w:r>
          </w:p>
        </w:tc>
        <w:tc>
          <w:tcPr>
            <w:tcW w:w="2310" w:type="dxa"/>
          </w:tcPr>
          <w:p w:rsidR="00552B00" w:rsidRPr="00552B00" w:rsidRDefault="00552B00" w:rsidP="00552B00">
            <w:pPr>
              <w:cnfStyle w:val="000000100000"/>
              <w:rPr>
                <w:color w:val="4CB2B3" w:themeColor="accent4"/>
              </w:rPr>
            </w:pPr>
          </w:p>
        </w:tc>
        <w:tc>
          <w:tcPr>
            <w:tcW w:w="2311" w:type="dxa"/>
          </w:tcPr>
          <w:p w:rsidR="00552B00" w:rsidRPr="00552B00" w:rsidRDefault="00552B00" w:rsidP="00552B00">
            <w:pPr>
              <w:cnfStyle w:val="000000100000"/>
              <w:rPr>
                <w:color w:val="4CB2B3" w:themeColor="accent4"/>
              </w:rPr>
            </w:pPr>
          </w:p>
        </w:tc>
        <w:tc>
          <w:tcPr>
            <w:tcW w:w="2311" w:type="dxa"/>
          </w:tcPr>
          <w:p w:rsidR="00552B00" w:rsidRPr="00552B00" w:rsidRDefault="00552B00" w:rsidP="00552B00">
            <w:pPr>
              <w:cnfStyle w:val="000000100000"/>
              <w:rPr>
                <w:color w:val="4CB2B3" w:themeColor="accent4"/>
              </w:rPr>
            </w:pPr>
          </w:p>
        </w:tc>
      </w:tr>
      <w:tr w:rsidR="00552B00" w:rsidTr="00552B00">
        <w:tc>
          <w:tcPr>
            <w:cnfStyle w:val="001000000000"/>
            <w:tcW w:w="2310" w:type="dxa"/>
          </w:tcPr>
          <w:p w:rsidR="00552B00" w:rsidRPr="00552B00" w:rsidRDefault="00552B00" w:rsidP="00552B00">
            <w:pPr>
              <w:rPr>
                <w:color w:val="4CB2B3" w:themeColor="accent4"/>
              </w:rPr>
            </w:pPr>
            <w:r w:rsidRPr="00552B00">
              <w:rPr>
                <w:color w:val="4CB2B3" w:themeColor="accent4"/>
              </w:rPr>
              <w:t>&lt; elevation &gt;</w:t>
            </w:r>
          </w:p>
        </w:tc>
        <w:tc>
          <w:tcPr>
            <w:tcW w:w="2310" w:type="dxa"/>
          </w:tcPr>
          <w:p w:rsidR="00552B00" w:rsidRPr="00552B00" w:rsidRDefault="00552B00" w:rsidP="00552B00">
            <w:pPr>
              <w:cnfStyle w:val="000000000000"/>
              <w:rPr>
                <w:color w:val="4CB2B3" w:themeColor="accent4"/>
              </w:rPr>
            </w:pPr>
          </w:p>
        </w:tc>
        <w:tc>
          <w:tcPr>
            <w:tcW w:w="2311" w:type="dxa"/>
          </w:tcPr>
          <w:p w:rsidR="00552B00" w:rsidRPr="00552B00" w:rsidRDefault="00552B00" w:rsidP="00552B00">
            <w:pPr>
              <w:cnfStyle w:val="000000000000"/>
              <w:rPr>
                <w:color w:val="4CB2B3" w:themeColor="accent4"/>
              </w:rPr>
            </w:pPr>
          </w:p>
        </w:tc>
        <w:tc>
          <w:tcPr>
            <w:tcW w:w="2311" w:type="dxa"/>
          </w:tcPr>
          <w:p w:rsidR="00552B00" w:rsidRPr="00552B00" w:rsidRDefault="00552B00" w:rsidP="00552B00">
            <w:pPr>
              <w:cnfStyle w:val="000000000000"/>
              <w:rPr>
                <w:color w:val="4CB2B3" w:themeColor="accent4"/>
              </w:rPr>
            </w:pPr>
          </w:p>
        </w:tc>
      </w:tr>
      <w:tr w:rsidR="00552B00" w:rsidTr="00552B00">
        <w:trPr>
          <w:cnfStyle w:val="000000100000"/>
        </w:trPr>
        <w:tc>
          <w:tcPr>
            <w:cnfStyle w:val="001000000000"/>
            <w:tcW w:w="2310" w:type="dxa"/>
          </w:tcPr>
          <w:p w:rsidR="00552B00" w:rsidRPr="00552B00" w:rsidRDefault="00552B00" w:rsidP="00552B00">
            <w:pPr>
              <w:rPr>
                <w:color w:val="4CB2B3" w:themeColor="accent4"/>
              </w:rPr>
            </w:pPr>
            <w:r w:rsidRPr="00552B00">
              <w:rPr>
                <w:color w:val="4CB2B3" w:themeColor="accent4"/>
              </w:rPr>
              <w:t>&lt; facade details &gt;</w:t>
            </w:r>
          </w:p>
        </w:tc>
        <w:tc>
          <w:tcPr>
            <w:tcW w:w="2310" w:type="dxa"/>
          </w:tcPr>
          <w:p w:rsidR="00552B00" w:rsidRPr="00552B00" w:rsidRDefault="00552B00" w:rsidP="00552B00">
            <w:pPr>
              <w:cnfStyle w:val="000000100000"/>
              <w:rPr>
                <w:color w:val="4CB2B3" w:themeColor="accent4"/>
              </w:rPr>
            </w:pPr>
          </w:p>
        </w:tc>
        <w:tc>
          <w:tcPr>
            <w:tcW w:w="2311" w:type="dxa"/>
          </w:tcPr>
          <w:p w:rsidR="00552B00" w:rsidRPr="00552B00" w:rsidRDefault="00552B00" w:rsidP="00552B00">
            <w:pPr>
              <w:cnfStyle w:val="000000100000"/>
              <w:rPr>
                <w:color w:val="4CB2B3" w:themeColor="accent4"/>
              </w:rPr>
            </w:pPr>
          </w:p>
        </w:tc>
        <w:tc>
          <w:tcPr>
            <w:tcW w:w="2311" w:type="dxa"/>
          </w:tcPr>
          <w:p w:rsidR="00552B00" w:rsidRPr="00552B00" w:rsidRDefault="00552B00" w:rsidP="00552B00">
            <w:pPr>
              <w:cnfStyle w:val="000000100000"/>
              <w:rPr>
                <w:color w:val="4CB2B3" w:themeColor="accent4"/>
              </w:rPr>
            </w:pPr>
          </w:p>
        </w:tc>
      </w:tr>
    </w:tbl>
    <w:p w:rsidR="00552B00" w:rsidRDefault="00552B00" w:rsidP="00552B00">
      <w:pPr>
        <w:rPr>
          <w:i/>
        </w:rPr>
      </w:pPr>
      <w:r w:rsidRPr="00A66B15">
        <w:rPr>
          <w:i/>
        </w:rPr>
        <w:t>Add rows as needed</w:t>
      </w:r>
    </w:p>
    <w:p w:rsidR="00552B00" w:rsidRDefault="00552B00" w:rsidP="00552B00">
      <w:pPr>
        <w:rPr>
          <w:i/>
        </w:rPr>
      </w:pPr>
    </w:p>
    <w:p w:rsidR="00552B00" w:rsidRPr="00552B00" w:rsidRDefault="00552B00" w:rsidP="00552B00">
      <w:pPr>
        <w:pStyle w:val="Heading3"/>
        <w:rPr>
          <w:sz w:val="22"/>
          <w:szCs w:val="24"/>
        </w:rPr>
      </w:pPr>
      <w:bookmarkStart w:id="11" w:name="_Toc365528882"/>
      <w:proofErr w:type="gramStart"/>
      <w:r w:rsidRPr="00552B00">
        <w:rPr>
          <w:sz w:val="22"/>
          <w:szCs w:val="24"/>
        </w:rPr>
        <w:t>1.3  External</w:t>
      </w:r>
      <w:proofErr w:type="gramEnd"/>
      <w:r w:rsidRPr="00552B00">
        <w:rPr>
          <w:sz w:val="22"/>
          <w:szCs w:val="24"/>
        </w:rPr>
        <w:t xml:space="preserve"> Factors</w:t>
      </w:r>
      <w:bookmarkEnd w:id="11"/>
    </w:p>
    <w:p w:rsidR="00552B00" w:rsidRPr="00207921" w:rsidRDefault="00552B00" w:rsidP="00552B00">
      <w:pPr>
        <w:pStyle w:val="Heading3"/>
        <w:rPr>
          <w:rStyle w:val="Strong"/>
          <w:sz w:val="22"/>
        </w:rPr>
      </w:pPr>
      <w:bookmarkStart w:id="12" w:name="_Toc365528883"/>
      <w:r>
        <w:rPr>
          <w:rStyle w:val="Strong"/>
          <w:sz w:val="22"/>
        </w:rPr>
        <w:t>1.3</w:t>
      </w:r>
      <w:r w:rsidRPr="00207921">
        <w:rPr>
          <w:rStyle w:val="Strong"/>
          <w:sz w:val="22"/>
        </w:rPr>
        <w:t>(</w:t>
      </w:r>
      <w:proofErr w:type="spellStart"/>
      <w:r w:rsidRPr="00207921">
        <w:rPr>
          <w:rStyle w:val="Strong"/>
          <w:sz w:val="22"/>
        </w:rPr>
        <w:t>i</w:t>
      </w:r>
      <w:proofErr w:type="spellEnd"/>
      <w:r w:rsidRPr="00207921">
        <w:rPr>
          <w:rStyle w:val="Strong"/>
          <w:sz w:val="22"/>
        </w:rPr>
        <w:t>)</w:t>
      </w:r>
      <w:r>
        <w:rPr>
          <w:rStyle w:val="Strong"/>
          <w:sz w:val="22"/>
        </w:rPr>
        <w:t xml:space="preserve"> </w:t>
      </w:r>
      <w:r w:rsidRPr="00207921">
        <w:rPr>
          <w:rStyle w:val="Strong"/>
          <w:sz w:val="22"/>
        </w:rPr>
        <w:t>Overshadowing</w:t>
      </w:r>
      <w:bookmarkEnd w:id="12"/>
    </w:p>
    <w:p w:rsidR="00552B00" w:rsidRPr="00552B00" w:rsidRDefault="00552B00" w:rsidP="00552B00">
      <w:pPr>
        <w:rPr>
          <w:color w:val="4CB2B3" w:themeColor="accent4"/>
        </w:rPr>
      </w:pPr>
      <w:r w:rsidRPr="00552B00">
        <w:rPr>
          <w:color w:val="4CB2B3" w:themeColor="accent4"/>
        </w:rPr>
        <w:t xml:space="preserve">[Describe any </w:t>
      </w:r>
      <w:proofErr w:type="gramStart"/>
      <w:r w:rsidRPr="00552B00">
        <w:rPr>
          <w:color w:val="4CB2B3" w:themeColor="accent4"/>
        </w:rPr>
        <w:t>overshadowing,</w:t>
      </w:r>
      <w:proofErr w:type="gramEnd"/>
      <w:r w:rsidRPr="00552B00">
        <w:rPr>
          <w:color w:val="4CB2B3" w:themeColor="accent4"/>
        </w:rPr>
        <w:t xml:space="preserve"> please refer to Page 70 of the Technical Manual. Describe how this has been accounted for. Provide views that show the surrounding buildings/structures that </w:t>
      </w:r>
      <w:proofErr w:type="gramStart"/>
      <w:r w:rsidRPr="00552B00">
        <w:rPr>
          <w:color w:val="4CB2B3" w:themeColor="accent4"/>
        </w:rPr>
        <w:lastRenderedPageBreak/>
        <w:t>overshadow ]</w:t>
      </w:r>
      <w:proofErr w:type="gramEnd"/>
    </w:p>
    <w:p w:rsidR="00552B00" w:rsidRDefault="00552B00" w:rsidP="00552B00">
      <w:pPr>
        <w:pStyle w:val="Heading3"/>
        <w:rPr>
          <w:b w:val="0"/>
          <w:sz w:val="22"/>
        </w:rPr>
      </w:pPr>
    </w:p>
    <w:p w:rsidR="00552B00" w:rsidRPr="00552B00" w:rsidRDefault="00552B00" w:rsidP="00552B00">
      <w:pPr>
        <w:rPr>
          <w:rStyle w:val="Strong"/>
          <w:b w:val="0"/>
          <w:color w:val="8DC63F" w:themeColor="text2"/>
        </w:rPr>
      </w:pPr>
      <w:r w:rsidRPr="00552B00">
        <w:rPr>
          <w:rStyle w:val="Strong"/>
          <w:b w:val="0"/>
          <w:color w:val="8DC63F" w:themeColor="text2"/>
        </w:rPr>
        <w:t>1.3 (ii) External Reflectance Values</w:t>
      </w:r>
    </w:p>
    <w:p w:rsidR="00552B00" w:rsidRPr="00552B00" w:rsidRDefault="00552B00" w:rsidP="00552B00">
      <w:pPr>
        <w:rPr>
          <w:color w:val="4CB2B3" w:themeColor="accent4"/>
        </w:rPr>
      </w:pPr>
      <w:r w:rsidRPr="00552B00">
        <w:rPr>
          <w:color w:val="4CB2B3" w:themeColor="accent4"/>
        </w:rPr>
        <w:t>[Describe the external reflectance values used to undertake the daylight simulation]</w:t>
      </w:r>
    </w:p>
    <w:p w:rsidR="00552B00" w:rsidRPr="003B02BB" w:rsidRDefault="00552B00" w:rsidP="00552B00"/>
    <w:p w:rsidR="00552B00" w:rsidRPr="005A26E0" w:rsidRDefault="00552B00" w:rsidP="00552B00">
      <w:pPr>
        <w:pStyle w:val="Heading3"/>
        <w:rPr>
          <w:b w:val="0"/>
          <w:sz w:val="22"/>
        </w:rPr>
      </w:pPr>
      <w:bookmarkStart w:id="13" w:name="_Toc365528884"/>
      <w:r w:rsidRPr="00362FC3">
        <w:rPr>
          <w:b w:val="0"/>
          <w:sz w:val="22"/>
        </w:rPr>
        <w:t>1.3(</w:t>
      </w:r>
      <w:r>
        <w:rPr>
          <w:b w:val="0"/>
          <w:sz w:val="22"/>
        </w:rPr>
        <w:t>i</w:t>
      </w:r>
      <w:r w:rsidRPr="00362FC3">
        <w:rPr>
          <w:b w:val="0"/>
          <w:sz w:val="22"/>
        </w:rPr>
        <w:t>i) Uniform Sky</w:t>
      </w:r>
      <w:r>
        <w:rPr>
          <w:b w:val="0"/>
          <w:sz w:val="22"/>
        </w:rPr>
        <w:t xml:space="preserve"> [For daylight factor simulations only]</w:t>
      </w:r>
      <w:bookmarkEnd w:id="13"/>
    </w:p>
    <w:p w:rsidR="00552B00" w:rsidRPr="00552B00" w:rsidRDefault="00552B00" w:rsidP="00552B00">
      <w:pPr>
        <w:jc w:val="both"/>
        <w:rPr>
          <w:color w:val="4CB2B3" w:themeColor="accent4"/>
        </w:rPr>
      </w:pPr>
      <w:r w:rsidRPr="00552B00">
        <w:rPr>
          <w:color w:val="4CB2B3" w:themeColor="accent4"/>
        </w:rPr>
        <w:t>[Describe the sky type used to run the model]</w:t>
      </w:r>
    </w:p>
    <w:p w:rsidR="00552B00" w:rsidRPr="00C5425D" w:rsidRDefault="00552B00" w:rsidP="00552B00">
      <w:pPr>
        <w:jc w:val="both"/>
        <w:rPr>
          <w:color w:val="2F333B" w:themeColor="accent3" w:themeShade="BF"/>
        </w:rPr>
      </w:pPr>
    </w:p>
    <w:p w:rsidR="00552B00" w:rsidRPr="005A26E0" w:rsidRDefault="00552B00" w:rsidP="00552B00">
      <w:pPr>
        <w:pStyle w:val="Heading3"/>
        <w:rPr>
          <w:b w:val="0"/>
          <w:sz w:val="22"/>
        </w:rPr>
      </w:pPr>
      <w:bookmarkStart w:id="14" w:name="_Toc365528885"/>
      <w:r w:rsidRPr="00362FC3">
        <w:rPr>
          <w:b w:val="0"/>
          <w:sz w:val="22"/>
        </w:rPr>
        <w:t>1.3(ii</w:t>
      </w:r>
      <w:r>
        <w:rPr>
          <w:b w:val="0"/>
          <w:sz w:val="22"/>
        </w:rPr>
        <w:t>i)</w:t>
      </w:r>
      <w:r w:rsidRPr="00362FC3">
        <w:rPr>
          <w:b w:val="0"/>
          <w:sz w:val="22"/>
        </w:rPr>
        <w:t xml:space="preserve"> Daylight</w:t>
      </w:r>
      <w:r>
        <w:rPr>
          <w:b w:val="0"/>
          <w:sz w:val="22"/>
        </w:rPr>
        <w:t xml:space="preserve"> </w:t>
      </w:r>
      <w:r w:rsidRPr="00362FC3">
        <w:rPr>
          <w:b w:val="0"/>
          <w:sz w:val="22"/>
        </w:rPr>
        <w:t>Illuminance</w:t>
      </w:r>
      <w:r>
        <w:rPr>
          <w:b w:val="0"/>
          <w:sz w:val="22"/>
        </w:rPr>
        <w:t xml:space="preserve"> [For daylight illuminance simulations only]</w:t>
      </w:r>
      <w:bookmarkEnd w:id="14"/>
    </w:p>
    <w:p w:rsidR="00552B00" w:rsidRPr="00552B00" w:rsidRDefault="00552B00" w:rsidP="00552B00">
      <w:pPr>
        <w:jc w:val="both"/>
        <w:rPr>
          <w:color w:val="4CB2B3" w:themeColor="accent4"/>
        </w:rPr>
      </w:pPr>
      <w:r w:rsidRPr="00552B00">
        <w:rPr>
          <w:color w:val="4CB2B3" w:themeColor="accent4"/>
        </w:rPr>
        <w:t>[Describe the annual simulation]</w:t>
      </w:r>
    </w:p>
    <w:p w:rsidR="00552B00" w:rsidRDefault="00552B00" w:rsidP="00552B00">
      <w:pPr>
        <w:ind w:left="360" w:hanging="360"/>
      </w:pPr>
    </w:p>
    <w:p w:rsidR="00552B00" w:rsidRPr="00552B00" w:rsidRDefault="00552B00" w:rsidP="00552B00">
      <w:pPr>
        <w:pStyle w:val="Heading3"/>
        <w:rPr>
          <w:sz w:val="24"/>
        </w:rPr>
      </w:pPr>
      <w:bookmarkStart w:id="15" w:name="_Toc365528886"/>
      <w:r w:rsidRPr="00552B00">
        <w:rPr>
          <w:sz w:val="24"/>
        </w:rPr>
        <w:t>2. Daylight Modelling Outputs</w:t>
      </w:r>
      <w:bookmarkEnd w:id="15"/>
    </w:p>
    <w:p w:rsidR="00552B00" w:rsidRPr="00552B00" w:rsidRDefault="00552B00" w:rsidP="00552B00">
      <w:pPr>
        <w:pStyle w:val="Heading3"/>
        <w:rPr>
          <w:sz w:val="22"/>
          <w:szCs w:val="24"/>
        </w:rPr>
      </w:pPr>
      <w:bookmarkStart w:id="16" w:name="_Toc365528887"/>
      <w:r>
        <w:rPr>
          <w:sz w:val="22"/>
          <w:szCs w:val="24"/>
        </w:rPr>
        <w:t xml:space="preserve">2.1 </w:t>
      </w:r>
      <w:r w:rsidRPr="00552B00">
        <w:rPr>
          <w:sz w:val="22"/>
          <w:szCs w:val="24"/>
        </w:rPr>
        <w:t>Legible Floor Plan Outputs</w:t>
      </w:r>
      <w:bookmarkEnd w:id="16"/>
    </w:p>
    <w:p w:rsidR="00552B00" w:rsidRPr="00A20E0E" w:rsidRDefault="00552B00" w:rsidP="00552B00">
      <w:pPr>
        <w:pStyle w:val="GBCAHeading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Level 1</w:t>
      </w:r>
    </w:p>
    <w:p w:rsidR="00552B00" w:rsidRPr="00552B00" w:rsidRDefault="00552B00" w:rsidP="00552B00">
      <w:pPr>
        <w:jc w:val="both"/>
        <w:rPr>
          <w:color w:val="4CB2B3" w:themeColor="accent4"/>
        </w:rPr>
      </w:pPr>
      <w:r w:rsidRPr="00552B00">
        <w:rPr>
          <w:color w:val="4CB2B3" w:themeColor="accent4"/>
        </w:rPr>
        <w:t>[Insert legible floor plan outputs showing compliant and non-compliant areas]</w:t>
      </w:r>
    </w:p>
    <w:p w:rsidR="00552B00" w:rsidRDefault="00552B00" w:rsidP="00552B00">
      <w:pPr>
        <w:pStyle w:val="GBCAHeading4"/>
        <w:rPr>
          <w:sz w:val="22"/>
          <w:szCs w:val="22"/>
        </w:rPr>
      </w:pPr>
    </w:p>
    <w:p w:rsidR="00552B00" w:rsidRPr="00A20E0E" w:rsidRDefault="00552B00" w:rsidP="00552B00">
      <w:pPr>
        <w:pStyle w:val="GBCAHeading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Level 2</w:t>
      </w:r>
    </w:p>
    <w:p w:rsidR="00552B00" w:rsidRPr="00552B00" w:rsidRDefault="00552B00" w:rsidP="00552B00">
      <w:pPr>
        <w:jc w:val="both"/>
        <w:rPr>
          <w:color w:val="4CB2B3" w:themeColor="accent4"/>
        </w:rPr>
      </w:pPr>
      <w:r w:rsidRPr="00552B00">
        <w:rPr>
          <w:color w:val="4CB2B3" w:themeColor="accent4"/>
        </w:rPr>
        <w:t>[Insert legible floor plan outputs showing compliant and non-compliant areas]</w:t>
      </w:r>
    </w:p>
    <w:p w:rsidR="00552B00" w:rsidRDefault="00552B00" w:rsidP="00552B00">
      <w:proofErr w:type="gramStart"/>
      <w:r>
        <w:t>etc</w:t>
      </w:r>
      <w:proofErr w:type="gramEnd"/>
    </w:p>
    <w:p w:rsidR="00552B00" w:rsidRPr="005D149D" w:rsidRDefault="00552B00" w:rsidP="00552B00"/>
    <w:p w:rsidR="00552B00" w:rsidRPr="00216CC8" w:rsidRDefault="00BE64A0" w:rsidP="00552B00">
      <w:pPr>
        <w:pStyle w:val="Heading3"/>
        <w:rPr>
          <w:sz w:val="22"/>
          <w:szCs w:val="24"/>
        </w:rPr>
      </w:pPr>
      <w:bookmarkStart w:id="17" w:name="_Toc365528888"/>
      <w:r w:rsidRPr="00216CC8">
        <w:rPr>
          <w:sz w:val="22"/>
          <w:szCs w:val="24"/>
        </w:rPr>
        <w:t>2.2 Summary</w:t>
      </w:r>
      <w:r w:rsidR="00552B00" w:rsidRPr="00216CC8">
        <w:rPr>
          <w:sz w:val="22"/>
          <w:szCs w:val="24"/>
        </w:rPr>
        <w:t xml:space="preserve"> Tables</w:t>
      </w:r>
      <w:bookmarkEnd w:id="17"/>
    </w:p>
    <w:p w:rsidR="00552B00" w:rsidRPr="005A26E0" w:rsidRDefault="00552B00" w:rsidP="00552B00">
      <w:pPr>
        <w:pStyle w:val="Heading3"/>
        <w:rPr>
          <w:b w:val="0"/>
          <w:sz w:val="22"/>
        </w:rPr>
      </w:pPr>
      <w:bookmarkStart w:id="18" w:name="_Toc365528889"/>
      <w:r w:rsidRPr="00362FC3">
        <w:rPr>
          <w:b w:val="0"/>
          <w:sz w:val="22"/>
        </w:rPr>
        <w:t>2.2(</w:t>
      </w:r>
      <w:proofErr w:type="spellStart"/>
      <w:r w:rsidRPr="00362FC3">
        <w:rPr>
          <w:b w:val="0"/>
          <w:sz w:val="22"/>
        </w:rPr>
        <w:t>i</w:t>
      </w:r>
      <w:proofErr w:type="spellEnd"/>
      <w:r w:rsidRPr="00362FC3">
        <w:rPr>
          <w:b w:val="0"/>
          <w:sz w:val="22"/>
        </w:rPr>
        <w:t>) Daylight Factor Summary Table</w:t>
      </w:r>
      <w:r>
        <w:rPr>
          <w:b w:val="0"/>
          <w:sz w:val="22"/>
        </w:rPr>
        <w:t xml:space="preserve"> </w:t>
      </w:r>
      <w:r w:rsidRPr="00216CC8">
        <w:rPr>
          <w:b w:val="0"/>
          <w:color w:val="4CB2B3" w:themeColor="accent4"/>
          <w:sz w:val="22"/>
        </w:rPr>
        <w:t>[Delete if not relevant]</w:t>
      </w:r>
      <w:bookmarkEnd w:id="18"/>
    </w:p>
    <w:p w:rsidR="00552B00" w:rsidRDefault="00552B00" w:rsidP="00552B00">
      <w:pPr>
        <w:jc w:val="both"/>
      </w:pPr>
      <w:r>
        <w:t xml:space="preserve">The project has demonstrated that </w:t>
      </w:r>
      <w:r w:rsidRPr="00216CC8">
        <w:rPr>
          <w:color w:val="4CB2B3" w:themeColor="accent4"/>
        </w:rPr>
        <w:t>[30%, 60% or 90%]</w:t>
      </w:r>
      <w:r>
        <w:t xml:space="preserve">of the Class 5 Net Lettable Area (NLA)has a daylight factor of at least 2% measured at desk height (720mm AFFL) under a uniform design sky. </w:t>
      </w:r>
    </w:p>
    <w:p w:rsidR="00552B00" w:rsidRDefault="00552B00" w:rsidP="00552B00">
      <w:r>
        <w:t xml:space="preserve">The following table provides more details on how the project has achieved this credit. </w:t>
      </w:r>
    </w:p>
    <w:p w:rsidR="00552B00" w:rsidRDefault="00552B00" w:rsidP="00552B00"/>
    <w:p w:rsidR="00552B00" w:rsidRDefault="00552B00" w:rsidP="00552B00"/>
    <w:p w:rsidR="00216CC8" w:rsidRDefault="00216CC8" w:rsidP="00216CC8">
      <w:pPr>
        <w:pStyle w:val="Caption"/>
        <w:keepNext/>
      </w:pPr>
      <w:r>
        <w:lastRenderedPageBreak/>
        <w:t xml:space="preserve">Table </w:t>
      </w:r>
      <w:fldSimple w:instr=" SEQ Table \* ARABIC ">
        <w:r>
          <w:rPr>
            <w:noProof/>
          </w:rPr>
          <w:t>4</w:t>
        </w:r>
      </w:fldSimple>
      <w:r>
        <w:t xml:space="preserve">: </w:t>
      </w:r>
      <w:r w:rsidRPr="008D0AD9">
        <w:t>Calculating Compliance</w:t>
      </w:r>
    </w:p>
    <w:tbl>
      <w:tblPr>
        <w:tblStyle w:val="TableGrid"/>
        <w:tblW w:w="0" w:type="auto"/>
        <w:tblLook w:val="04A0"/>
      </w:tblPr>
      <w:tblGrid>
        <w:gridCol w:w="2503"/>
        <w:gridCol w:w="2453"/>
        <w:gridCol w:w="2495"/>
        <w:gridCol w:w="2295"/>
      </w:tblGrid>
      <w:tr w:rsidR="00552B00" w:rsidTr="00552B00">
        <w:trPr>
          <w:cnfStyle w:val="100000000000"/>
        </w:trPr>
        <w:tc>
          <w:tcPr>
            <w:cnfStyle w:val="001000000000"/>
            <w:tcW w:w="2503" w:type="dxa"/>
          </w:tcPr>
          <w:p w:rsidR="00552B00" w:rsidRPr="00216CC8" w:rsidRDefault="00552B00" w:rsidP="00552B00">
            <w:pPr>
              <w:rPr>
                <w:sz w:val="22"/>
                <w:szCs w:val="22"/>
              </w:rPr>
            </w:pPr>
            <w:r w:rsidRPr="00216CC8">
              <w:rPr>
                <w:sz w:val="22"/>
                <w:szCs w:val="22"/>
              </w:rPr>
              <w:t>Space ID</w:t>
            </w:r>
          </w:p>
        </w:tc>
        <w:tc>
          <w:tcPr>
            <w:tcW w:w="2453" w:type="dxa"/>
          </w:tcPr>
          <w:p w:rsidR="00552B00" w:rsidRPr="00216CC8" w:rsidRDefault="00552B00" w:rsidP="00552B00">
            <w:pPr>
              <w:cnfStyle w:val="100000000000"/>
              <w:rPr>
                <w:sz w:val="22"/>
                <w:szCs w:val="22"/>
                <w:vertAlign w:val="superscript"/>
              </w:rPr>
            </w:pPr>
            <w:r w:rsidRPr="00216CC8">
              <w:rPr>
                <w:sz w:val="22"/>
                <w:szCs w:val="22"/>
              </w:rPr>
              <w:t>Area (NLA) m</w:t>
            </w:r>
            <w:r w:rsidRPr="00216CC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95" w:type="dxa"/>
          </w:tcPr>
          <w:p w:rsidR="00552B00" w:rsidRPr="00216CC8" w:rsidRDefault="00552B00" w:rsidP="00552B00">
            <w:pPr>
              <w:cnfStyle w:val="100000000000"/>
              <w:rPr>
                <w:sz w:val="22"/>
                <w:szCs w:val="22"/>
              </w:rPr>
            </w:pPr>
            <w:r w:rsidRPr="00216CC8">
              <w:rPr>
                <w:sz w:val="22"/>
                <w:szCs w:val="22"/>
              </w:rPr>
              <w:t xml:space="preserve">Area with a daylight factor equal to </w:t>
            </w:r>
            <w:bookmarkStart w:id="19" w:name="_GoBack"/>
            <w:bookmarkEnd w:id="19"/>
            <w:r w:rsidRPr="00216CC8">
              <w:rPr>
                <w:sz w:val="22"/>
                <w:szCs w:val="22"/>
              </w:rPr>
              <w:t>or greater than 2%</w:t>
            </w:r>
          </w:p>
        </w:tc>
        <w:tc>
          <w:tcPr>
            <w:tcW w:w="2295" w:type="dxa"/>
          </w:tcPr>
          <w:p w:rsidR="00552B00" w:rsidRPr="00216CC8" w:rsidRDefault="00552B00" w:rsidP="00552B00">
            <w:pPr>
              <w:cnfStyle w:val="100000000000"/>
              <w:rPr>
                <w:sz w:val="22"/>
                <w:szCs w:val="22"/>
              </w:rPr>
            </w:pPr>
            <w:r w:rsidRPr="00216CC8">
              <w:rPr>
                <w:sz w:val="22"/>
                <w:szCs w:val="22"/>
              </w:rPr>
              <w:t>Percentage of compliant NLA</w:t>
            </w:r>
          </w:p>
        </w:tc>
      </w:tr>
      <w:tr w:rsidR="00552B00" w:rsidTr="00552B00">
        <w:trPr>
          <w:cnfStyle w:val="000000100000"/>
        </w:trPr>
        <w:tc>
          <w:tcPr>
            <w:cnfStyle w:val="001000000000"/>
            <w:tcW w:w="2503" w:type="dxa"/>
          </w:tcPr>
          <w:p w:rsidR="00552B00" w:rsidRPr="00216CC8" w:rsidRDefault="00552B00" w:rsidP="00552B00">
            <w:pPr>
              <w:rPr>
                <w:b w:val="0"/>
                <w:color w:val="4CB2B3" w:themeColor="accent4"/>
                <w:sz w:val="20"/>
              </w:rPr>
            </w:pPr>
          </w:p>
        </w:tc>
        <w:tc>
          <w:tcPr>
            <w:tcW w:w="2453" w:type="dxa"/>
          </w:tcPr>
          <w:p w:rsidR="00552B00" w:rsidRPr="00216CC8" w:rsidRDefault="00552B00" w:rsidP="00552B00">
            <w:pPr>
              <w:cnfStyle w:val="000000100000"/>
              <w:rPr>
                <w:color w:val="4CB2B3" w:themeColor="accent4"/>
              </w:rPr>
            </w:pPr>
          </w:p>
        </w:tc>
        <w:tc>
          <w:tcPr>
            <w:tcW w:w="2495" w:type="dxa"/>
          </w:tcPr>
          <w:p w:rsidR="00552B00" w:rsidRPr="00216CC8" w:rsidRDefault="00552B00" w:rsidP="00552B00">
            <w:pPr>
              <w:cnfStyle w:val="000000100000"/>
              <w:rPr>
                <w:color w:val="4CB2B3" w:themeColor="accent4"/>
              </w:rPr>
            </w:pPr>
          </w:p>
        </w:tc>
        <w:tc>
          <w:tcPr>
            <w:tcW w:w="2295" w:type="dxa"/>
          </w:tcPr>
          <w:p w:rsidR="00552B00" w:rsidRPr="00216CC8" w:rsidRDefault="00552B00" w:rsidP="00552B00">
            <w:pPr>
              <w:cnfStyle w:val="000000100000"/>
              <w:rPr>
                <w:color w:val="4CB2B3" w:themeColor="accent4"/>
              </w:rPr>
            </w:pPr>
          </w:p>
        </w:tc>
      </w:tr>
      <w:tr w:rsidR="00552B00" w:rsidTr="00552B00">
        <w:tc>
          <w:tcPr>
            <w:cnfStyle w:val="001000000000"/>
            <w:tcW w:w="2503" w:type="dxa"/>
          </w:tcPr>
          <w:p w:rsidR="00552B00" w:rsidRPr="00216CC8" w:rsidRDefault="00552B00" w:rsidP="00552B00">
            <w:pPr>
              <w:rPr>
                <w:b w:val="0"/>
                <w:color w:val="4CB2B3" w:themeColor="accent4"/>
                <w:sz w:val="20"/>
              </w:rPr>
            </w:pPr>
          </w:p>
        </w:tc>
        <w:tc>
          <w:tcPr>
            <w:tcW w:w="2453" w:type="dxa"/>
          </w:tcPr>
          <w:p w:rsidR="00552B00" w:rsidRPr="00216CC8" w:rsidRDefault="00552B00" w:rsidP="00552B00">
            <w:pPr>
              <w:cnfStyle w:val="000000000000"/>
              <w:rPr>
                <w:color w:val="4CB2B3" w:themeColor="accent4"/>
              </w:rPr>
            </w:pPr>
          </w:p>
        </w:tc>
        <w:tc>
          <w:tcPr>
            <w:tcW w:w="2495" w:type="dxa"/>
          </w:tcPr>
          <w:p w:rsidR="00552B00" w:rsidRPr="00216CC8" w:rsidRDefault="00552B00" w:rsidP="00552B00">
            <w:pPr>
              <w:cnfStyle w:val="000000000000"/>
              <w:rPr>
                <w:color w:val="4CB2B3" w:themeColor="accent4"/>
              </w:rPr>
            </w:pPr>
          </w:p>
        </w:tc>
        <w:tc>
          <w:tcPr>
            <w:tcW w:w="2295" w:type="dxa"/>
          </w:tcPr>
          <w:p w:rsidR="00552B00" w:rsidRPr="00216CC8" w:rsidRDefault="00552B00" w:rsidP="00552B00">
            <w:pPr>
              <w:cnfStyle w:val="000000000000"/>
              <w:rPr>
                <w:color w:val="4CB2B3" w:themeColor="accent4"/>
              </w:rPr>
            </w:pPr>
          </w:p>
        </w:tc>
      </w:tr>
      <w:tr w:rsidR="00552B00" w:rsidTr="00552B00">
        <w:trPr>
          <w:cnfStyle w:val="000000100000"/>
        </w:trPr>
        <w:tc>
          <w:tcPr>
            <w:cnfStyle w:val="001000000000"/>
            <w:tcW w:w="2503" w:type="dxa"/>
          </w:tcPr>
          <w:p w:rsidR="00552B00" w:rsidRPr="00216CC8" w:rsidRDefault="00552B00" w:rsidP="00552B00">
            <w:pPr>
              <w:rPr>
                <w:b w:val="0"/>
                <w:color w:val="4CB2B3" w:themeColor="accent4"/>
                <w:sz w:val="20"/>
              </w:rPr>
            </w:pPr>
          </w:p>
        </w:tc>
        <w:tc>
          <w:tcPr>
            <w:tcW w:w="2453" w:type="dxa"/>
          </w:tcPr>
          <w:p w:rsidR="00552B00" w:rsidRPr="00216CC8" w:rsidRDefault="00552B00" w:rsidP="00552B00">
            <w:pPr>
              <w:cnfStyle w:val="000000100000"/>
              <w:rPr>
                <w:color w:val="4CB2B3" w:themeColor="accent4"/>
              </w:rPr>
            </w:pPr>
          </w:p>
        </w:tc>
        <w:tc>
          <w:tcPr>
            <w:tcW w:w="2495" w:type="dxa"/>
          </w:tcPr>
          <w:p w:rsidR="00552B00" w:rsidRPr="00216CC8" w:rsidRDefault="00552B00" w:rsidP="00552B00">
            <w:pPr>
              <w:cnfStyle w:val="000000100000"/>
              <w:rPr>
                <w:color w:val="4CB2B3" w:themeColor="accent4"/>
              </w:rPr>
            </w:pPr>
          </w:p>
        </w:tc>
        <w:tc>
          <w:tcPr>
            <w:tcW w:w="2295" w:type="dxa"/>
          </w:tcPr>
          <w:p w:rsidR="00552B00" w:rsidRPr="00216CC8" w:rsidRDefault="00552B00" w:rsidP="00552B00">
            <w:pPr>
              <w:cnfStyle w:val="000000100000"/>
              <w:rPr>
                <w:color w:val="4CB2B3" w:themeColor="accent4"/>
              </w:rPr>
            </w:pPr>
          </w:p>
        </w:tc>
      </w:tr>
      <w:tr w:rsidR="00552B00" w:rsidTr="00552B00">
        <w:tc>
          <w:tcPr>
            <w:cnfStyle w:val="001000000000"/>
            <w:tcW w:w="2503" w:type="dxa"/>
          </w:tcPr>
          <w:p w:rsidR="00552B00" w:rsidRDefault="00552B00" w:rsidP="00552B00">
            <w:r>
              <w:t xml:space="preserve">Total </w:t>
            </w:r>
          </w:p>
        </w:tc>
        <w:tc>
          <w:tcPr>
            <w:tcW w:w="2453" w:type="dxa"/>
          </w:tcPr>
          <w:p w:rsidR="00552B00" w:rsidRPr="00216CC8" w:rsidRDefault="00552B00" w:rsidP="00552B00">
            <w:pPr>
              <w:cnfStyle w:val="000000000000"/>
              <w:rPr>
                <w:b/>
                <w:color w:val="4CB2B3" w:themeColor="accent4"/>
              </w:rPr>
            </w:pPr>
          </w:p>
        </w:tc>
        <w:tc>
          <w:tcPr>
            <w:tcW w:w="2495" w:type="dxa"/>
          </w:tcPr>
          <w:p w:rsidR="00552B00" w:rsidRPr="00216CC8" w:rsidRDefault="00552B00" w:rsidP="00552B00">
            <w:pPr>
              <w:cnfStyle w:val="000000000000"/>
              <w:rPr>
                <w:b/>
                <w:color w:val="4CB2B3" w:themeColor="accent4"/>
              </w:rPr>
            </w:pPr>
          </w:p>
        </w:tc>
        <w:tc>
          <w:tcPr>
            <w:tcW w:w="2295" w:type="dxa"/>
          </w:tcPr>
          <w:p w:rsidR="00552B00" w:rsidRPr="00216CC8" w:rsidRDefault="00552B00" w:rsidP="00552B00">
            <w:pPr>
              <w:cnfStyle w:val="000000000000"/>
              <w:rPr>
                <w:b/>
                <w:color w:val="4CB2B3" w:themeColor="accent4"/>
                <w:sz w:val="22"/>
                <w:szCs w:val="22"/>
              </w:rPr>
            </w:pPr>
          </w:p>
        </w:tc>
      </w:tr>
    </w:tbl>
    <w:p w:rsidR="00552B00" w:rsidRDefault="00552B00" w:rsidP="00552B00"/>
    <w:p w:rsidR="00552B00" w:rsidRPr="00876D63" w:rsidRDefault="00552B00" w:rsidP="00552B00">
      <w:pPr>
        <w:rPr>
          <w:color w:val="3F454F" w:themeColor="accent3"/>
        </w:rPr>
      </w:pPr>
    </w:p>
    <w:p w:rsidR="00552B00" w:rsidRPr="00597624" w:rsidRDefault="00552B00" w:rsidP="00216CC8">
      <w:pPr>
        <w:pBdr>
          <w:top w:val="single" w:sz="4" w:space="0" w:color="auto"/>
          <w:bottom w:val="single" w:sz="4" w:space="1" w:color="auto"/>
        </w:pBdr>
        <w:shd w:val="clear" w:color="auto" w:fill="2C3034" w:themeFill="text1"/>
      </w:pPr>
      <w:r w:rsidRPr="00597624">
        <w:t>Therefore</w:t>
      </w:r>
      <w:r>
        <w:t>, as demonstrated in sections 1 and 2.1 and 2.2(</w:t>
      </w:r>
      <w:proofErr w:type="spellStart"/>
      <w:r>
        <w:t>i</w:t>
      </w:r>
      <w:proofErr w:type="spellEnd"/>
      <w:r>
        <w:t>)</w:t>
      </w:r>
      <w:r w:rsidRPr="00597624">
        <w:t xml:space="preserve">, this </w:t>
      </w:r>
      <w:r>
        <w:t xml:space="preserve">project is eligible to achieve </w:t>
      </w:r>
      <w:r w:rsidRPr="00216CC8">
        <w:rPr>
          <w:color w:val="4CB2B3" w:themeColor="accent4"/>
        </w:rPr>
        <w:t>[1, 2 or 3]</w:t>
      </w:r>
      <w:r>
        <w:rPr>
          <w:color w:val="2F333B" w:themeColor="accent3" w:themeShade="BF"/>
        </w:rPr>
        <w:t xml:space="preserve"> </w:t>
      </w:r>
      <w:r w:rsidRPr="00B9677E">
        <w:t>point</w:t>
      </w:r>
      <w:r>
        <w:t>(s)</w:t>
      </w:r>
      <w:r w:rsidRPr="00597624">
        <w:t xml:space="preserve"> for </w:t>
      </w:r>
      <w:r>
        <w:t xml:space="preserve">demonstrating that at least </w:t>
      </w:r>
      <w:r w:rsidRPr="00216CC8">
        <w:rPr>
          <w:color w:val="4CB2B3" w:themeColor="accent4"/>
        </w:rPr>
        <w:t>[30%, 60% or 90%]</w:t>
      </w:r>
      <w:r w:rsidRPr="00AF4B55">
        <w:rPr>
          <w:color w:val="2F333B" w:themeColor="accent3" w:themeShade="BF"/>
        </w:rPr>
        <w:t xml:space="preserve"> </w:t>
      </w:r>
      <w:r>
        <w:t xml:space="preserve">of the NLA has a daylight factor of 2% measured at desk height. </w:t>
      </w:r>
    </w:p>
    <w:p w:rsidR="00552B00" w:rsidRDefault="00552B00" w:rsidP="00552B00"/>
    <w:p w:rsidR="00552B00" w:rsidRPr="005A26E0" w:rsidRDefault="00552B00" w:rsidP="00552B00">
      <w:pPr>
        <w:pStyle w:val="Heading3"/>
        <w:rPr>
          <w:b w:val="0"/>
          <w:sz w:val="22"/>
        </w:rPr>
      </w:pPr>
      <w:bookmarkStart w:id="20" w:name="_Toc365528890"/>
      <w:r>
        <w:rPr>
          <w:b w:val="0"/>
          <w:sz w:val="22"/>
        </w:rPr>
        <w:t xml:space="preserve">2.2(ii) </w:t>
      </w:r>
      <w:r w:rsidRPr="00362FC3">
        <w:rPr>
          <w:b w:val="0"/>
          <w:sz w:val="22"/>
        </w:rPr>
        <w:t>Daylight Illuminance</w:t>
      </w:r>
      <w:r>
        <w:rPr>
          <w:b w:val="0"/>
          <w:sz w:val="22"/>
        </w:rPr>
        <w:t xml:space="preserve"> Summary Table </w:t>
      </w:r>
      <w:r w:rsidRPr="00216CC8">
        <w:rPr>
          <w:b w:val="0"/>
          <w:color w:val="4CB2B3" w:themeColor="accent4"/>
          <w:sz w:val="22"/>
        </w:rPr>
        <w:t>[Delete if not relevant]</w:t>
      </w:r>
      <w:bookmarkEnd w:id="20"/>
    </w:p>
    <w:p w:rsidR="00552B00" w:rsidRDefault="00552B00" w:rsidP="00552B00">
      <w:pPr>
        <w:jc w:val="both"/>
      </w:pPr>
      <w:r>
        <w:t xml:space="preserve">The project has demonstrated that </w:t>
      </w:r>
      <w:r w:rsidRPr="00216CC8">
        <w:rPr>
          <w:color w:val="4CB2B3" w:themeColor="accent4"/>
        </w:rPr>
        <w:t>[30%, 60% or 90%</w:t>
      </w:r>
      <w:r w:rsidR="00BE64A0" w:rsidRPr="00216CC8">
        <w:rPr>
          <w:color w:val="4CB2B3" w:themeColor="accent4"/>
        </w:rPr>
        <w:t>]</w:t>
      </w:r>
      <w:r w:rsidR="00BE64A0">
        <w:t xml:space="preserve"> of</w:t>
      </w:r>
      <w:r>
        <w:t xml:space="preserve"> the Net Lettable Area (NLA) has a daylight illuminance of at least 250 lux. </w:t>
      </w:r>
    </w:p>
    <w:p w:rsidR="00552B00" w:rsidRDefault="00552B00" w:rsidP="00552B00">
      <w:r>
        <w:t xml:space="preserve">The following table provides more details on how the project has achieved this credit. </w:t>
      </w:r>
    </w:p>
    <w:p w:rsidR="00552B00" w:rsidRDefault="00552B00" w:rsidP="00552B00"/>
    <w:p w:rsidR="00216CC8" w:rsidRDefault="00216CC8" w:rsidP="00216CC8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5</w:t>
        </w:r>
      </w:fldSimple>
      <w:r>
        <w:t xml:space="preserve">: </w:t>
      </w:r>
      <w:r w:rsidRPr="00995F42">
        <w:t>Calculating Compliance</w:t>
      </w:r>
    </w:p>
    <w:tbl>
      <w:tblPr>
        <w:tblStyle w:val="TableGrid"/>
        <w:tblW w:w="0" w:type="auto"/>
        <w:tblLook w:val="04A0"/>
      </w:tblPr>
      <w:tblGrid>
        <w:gridCol w:w="2503"/>
        <w:gridCol w:w="2453"/>
        <w:gridCol w:w="2495"/>
        <w:gridCol w:w="2295"/>
      </w:tblGrid>
      <w:tr w:rsidR="00552B00" w:rsidTr="00552B00">
        <w:trPr>
          <w:cnfStyle w:val="100000000000"/>
        </w:trPr>
        <w:tc>
          <w:tcPr>
            <w:cnfStyle w:val="001000000000"/>
            <w:tcW w:w="2503" w:type="dxa"/>
          </w:tcPr>
          <w:p w:rsidR="00552B00" w:rsidRPr="00216CC8" w:rsidRDefault="00552B00" w:rsidP="00552B00">
            <w:pPr>
              <w:rPr>
                <w:sz w:val="22"/>
              </w:rPr>
            </w:pPr>
            <w:r w:rsidRPr="00216CC8">
              <w:rPr>
                <w:sz w:val="22"/>
              </w:rPr>
              <w:t>Space ID</w:t>
            </w:r>
          </w:p>
        </w:tc>
        <w:tc>
          <w:tcPr>
            <w:tcW w:w="2453" w:type="dxa"/>
          </w:tcPr>
          <w:p w:rsidR="00552B00" w:rsidRPr="00216CC8" w:rsidRDefault="00552B00" w:rsidP="00552B00">
            <w:pPr>
              <w:cnfStyle w:val="100000000000"/>
              <w:rPr>
                <w:sz w:val="22"/>
                <w:vertAlign w:val="superscript"/>
              </w:rPr>
            </w:pPr>
            <w:r w:rsidRPr="00216CC8">
              <w:rPr>
                <w:sz w:val="22"/>
              </w:rPr>
              <w:t>Area (NLA) m</w:t>
            </w:r>
            <w:r w:rsidRPr="00216CC8">
              <w:rPr>
                <w:sz w:val="22"/>
                <w:vertAlign w:val="superscript"/>
              </w:rPr>
              <w:t>2</w:t>
            </w:r>
          </w:p>
        </w:tc>
        <w:tc>
          <w:tcPr>
            <w:tcW w:w="2495" w:type="dxa"/>
          </w:tcPr>
          <w:p w:rsidR="00552B00" w:rsidRPr="00216CC8" w:rsidRDefault="00552B00" w:rsidP="00552B00">
            <w:pPr>
              <w:cnfStyle w:val="100000000000"/>
              <w:rPr>
                <w:sz w:val="22"/>
                <w:szCs w:val="22"/>
                <w:lang w:val="en-AU"/>
              </w:rPr>
            </w:pPr>
            <w:r w:rsidRPr="00216CC8">
              <w:rPr>
                <w:sz w:val="22"/>
              </w:rPr>
              <w:t xml:space="preserve">Area with a daylight illuminance of at least 250 lux </w:t>
            </w:r>
          </w:p>
        </w:tc>
        <w:tc>
          <w:tcPr>
            <w:tcW w:w="2295" w:type="dxa"/>
          </w:tcPr>
          <w:p w:rsidR="00552B00" w:rsidRPr="00216CC8" w:rsidRDefault="00552B00" w:rsidP="00552B00">
            <w:pPr>
              <w:cnfStyle w:val="100000000000"/>
              <w:rPr>
                <w:sz w:val="22"/>
              </w:rPr>
            </w:pPr>
            <w:r w:rsidRPr="00216CC8">
              <w:rPr>
                <w:sz w:val="22"/>
              </w:rPr>
              <w:t>Percentage of compliant NLA</w:t>
            </w:r>
          </w:p>
        </w:tc>
      </w:tr>
      <w:tr w:rsidR="00552B00" w:rsidTr="00552B00">
        <w:trPr>
          <w:cnfStyle w:val="000000100000"/>
        </w:trPr>
        <w:tc>
          <w:tcPr>
            <w:cnfStyle w:val="001000000000"/>
            <w:tcW w:w="2503" w:type="dxa"/>
          </w:tcPr>
          <w:p w:rsidR="00552B00" w:rsidRPr="00BE64A0" w:rsidRDefault="00552B00" w:rsidP="00552B00">
            <w:pPr>
              <w:rPr>
                <w:b w:val="0"/>
                <w:color w:val="4CB2B3" w:themeColor="accent4"/>
                <w:sz w:val="20"/>
              </w:rPr>
            </w:pPr>
          </w:p>
        </w:tc>
        <w:tc>
          <w:tcPr>
            <w:tcW w:w="2453" w:type="dxa"/>
          </w:tcPr>
          <w:p w:rsidR="00552B00" w:rsidRPr="00BE64A0" w:rsidRDefault="00552B00" w:rsidP="00552B00">
            <w:pPr>
              <w:cnfStyle w:val="000000100000"/>
              <w:rPr>
                <w:color w:val="4CB2B3" w:themeColor="accent4"/>
              </w:rPr>
            </w:pPr>
          </w:p>
        </w:tc>
        <w:tc>
          <w:tcPr>
            <w:tcW w:w="2495" w:type="dxa"/>
          </w:tcPr>
          <w:p w:rsidR="00552B00" w:rsidRPr="00BE64A0" w:rsidRDefault="00552B00" w:rsidP="00552B00">
            <w:pPr>
              <w:cnfStyle w:val="000000100000"/>
              <w:rPr>
                <w:color w:val="4CB2B3" w:themeColor="accent4"/>
              </w:rPr>
            </w:pPr>
          </w:p>
        </w:tc>
        <w:tc>
          <w:tcPr>
            <w:tcW w:w="2295" w:type="dxa"/>
          </w:tcPr>
          <w:p w:rsidR="00552B00" w:rsidRPr="00BE64A0" w:rsidRDefault="00552B00" w:rsidP="00552B00">
            <w:pPr>
              <w:cnfStyle w:val="000000100000"/>
              <w:rPr>
                <w:color w:val="4CB2B3" w:themeColor="accent4"/>
              </w:rPr>
            </w:pPr>
          </w:p>
        </w:tc>
      </w:tr>
      <w:tr w:rsidR="00552B00" w:rsidTr="00552B00">
        <w:tc>
          <w:tcPr>
            <w:cnfStyle w:val="001000000000"/>
            <w:tcW w:w="2503" w:type="dxa"/>
          </w:tcPr>
          <w:p w:rsidR="00552B00" w:rsidRPr="00BE64A0" w:rsidRDefault="00552B00" w:rsidP="00552B00">
            <w:pPr>
              <w:rPr>
                <w:b w:val="0"/>
                <w:color w:val="4CB2B3" w:themeColor="accent4"/>
                <w:sz w:val="20"/>
              </w:rPr>
            </w:pPr>
          </w:p>
        </w:tc>
        <w:tc>
          <w:tcPr>
            <w:tcW w:w="2453" w:type="dxa"/>
          </w:tcPr>
          <w:p w:rsidR="00552B00" w:rsidRPr="00BE64A0" w:rsidRDefault="00552B00" w:rsidP="00552B00">
            <w:pPr>
              <w:cnfStyle w:val="000000000000"/>
              <w:rPr>
                <w:color w:val="4CB2B3" w:themeColor="accent4"/>
              </w:rPr>
            </w:pPr>
          </w:p>
        </w:tc>
        <w:tc>
          <w:tcPr>
            <w:tcW w:w="2495" w:type="dxa"/>
          </w:tcPr>
          <w:p w:rsidR="00552B00" w:rsidRPr="00BE64A0" w:rsidRDefault="00552B00" w:rsidP="00552B00">
            <w:pPr>
              <w:cnfStyle w:val="000000000000"/>
              <w:rPr>
                <w:color w:val="4CB2B3" w:themeColor="accent4"/>
              </w:rPr>
            </w:pPr>
          </w:p>
        </w:tc>
        <w:tc>
          <w:tcPr>
            <w:tcW w:w="2295" w:type="dxa"/>
          </w:tcPr>
          <w:p w:rsidR="00552B00" w:rsidRPr="00BE64A0" w:rsidRDefault="00552B00" w:rsidP="00552B00">
            <w:pPr>
              <w:cnfStyle w:val="000000000000"/>
              <w:rPr>
                <w:color w:val="4CB2B3" w:themeColor="accent4"/>
              </w:rPr>
            </w:pPr>
          </w:p>
        </w:tc>
      </w:tr>
      <w:tr w:rsidR="00552B00" w:rsidTr="00552B00">
        <w:trPr>
          <w:cnfStyle w:val="000000100000"/>
        </w:trPr>
        <w:tc>
          <w:tcPr>
            <w:cnfStyle w:val="001000000000"/>
            <w:tcW w:w="2503" w:type="dxa"/>
          </w:tcPr>
          <w:p w:rsidR="00552B00" w:rsidRPr="00BE64A0" w:rsidRDefault="00552B00" w:rsidP="00552B00">
            <w:pPr>
              <w:rPr>
                <w:b w:val="0"/>
                <w:color w:val="4CB2B3" w:themeColor="accent4"/>
                <w:sz w:val="20"/>
              </w:rPr>
            </w:pPr>
          </w:p>
        </w:tc>
        <w:tc>
          <w:tcPr>
            <w:tcW w:w="2453" w:type="dxa"/>
          </w:tcPr>
          <w:p w:rsidR="00552B00" w:rsidRPr="00BE64A0" w:rsidRDefault="00552B00" w:rsidP="00552B00">
            <w:pPr>
              <w:cnfStyle w:val="000000100000"/>
              <w:rPr>
                <w:color w:val="4CB2B3" w:themeColor="accent4"/>
              </w:rPr>
            </w:pPr>
          </w:p>
        </w:tc>
        <w:tc>
          <w:tcPr>
            <w:tcW w:w="2495" w:type="dxa"/>
          </w:tcPr>
          <w:p w:rsidR="00552B00" w:rsidRPr="00BE64A0" w:rsidRDefault="00552B00" w:rsidP="00552B00">
            <w:pPr>
              <w:cnfStyle w:val="000000100000"/>
              <w:rPr>
                <w:color w:val="4CB2B3" w:themeColor="accent4"/>
              </w:rPr>
            </w:pPr>
          </w:p>
        </w:tc>
        <w:tc>
          <w:tcPr>
            <w:tcW w:w="2295" w:type="dxa"/>
          </w:tcPr>
          <w:p w:rsidR="00552B00" w:rsidRPr="00BE64A0" w:rsidRDefault="00552B00" w:rsidP="00552B00">
            <w:pPr>
              <w:cnfStyle w:val="000000100000"/>
              <w:rPr>
                <w:color w:val="4CB2B3" w:themeColor="accent4"/>
              </w:rPr>
            </w:pPr>
          </w:p>
        </w:tc>
      </w:tr>
      <w:tr w:rsidR="00552B00" w:rsidTr="00552B00">
        <w:tc>
          <w:tcPr>
            <w:cnfStyle w:val="001000000000"/>
            <w:tcW w:w="2503" w:type="dxa"/>
          </w:tcPr>
          <w:p w:rsidR="00552B00" w:rsidRDefault="00552B00" w:rsidP="00552B00">
            <w:r>
              <w:t xml:space="preserve">Total </w:t>
            </w:r>
          </w:p>
        </w:tc>
        <w:tc>
          <w:tcPr>
            <w:tcW w:w="2453" w:type="dxa"/>
          </w:tcPr>
          <w:p w:rsidR="00552B00" w:rsidRPr="00BE64A0" w:rsidRDefault="00552B00" w:rsidP="00552B00">
            <w:pPr>
              <w:cnfStyle w:val="000000000000"/>
              <w:rPr>
                <w:b/>
                <w:color w:val="4CB2B3" w:themeColor="accent4"/>
                <w:sz w:val="20"/>
              </w:rPr>
            </w:pPr>
          </w:p>
        </w:tc>
        <w:tc>
          <w:tcPr>
            <w:tcW w:w="2495" w:type="dxa"/>
          </w:tcPr>
          <w:p w:rsidR="00552B00" w:rsidRPr="00BE64A0" w:rsidRDefault="00552B00" w:rsidP="00552B00">
            <w:pPr>
              <w:cnfStyle w:val="000000000000"/>
              <w:rPr>
                <w:b/>
                <w:color w:val="4CB2B3" w:themeColor="accent4"/>
                <w:sz w:val="20"/>
              </w:rPr>
            </w:pPr>
          </w:p>
        </w:tc>
        <w:tc>
          <w:tcPr>
            <w:tcW w:w="2295" w:type="dxa"/>
          </w:tcPr>
          <w:p w:rsidR="00552B00" w:rsidRPr="00BE64A0" w:rsidRDefault="00552B00" w:rsidP="00552B00">
            <w:pPr>
              <w:cnfStyle w:val="000000000000"/>
              <w:rPr>
                <w:b/>
                <w:color w:val="4CB2B3" w:themeColor="accent4"/>
                <w:sz w:val="20"/>
                <w:szCs w:val="22"/>
              </w:rPr>
            </w:pPr>
          </w:p>
        </w:tc>
      </w:tr>
    </w:tbl>
    <w:p w:rsidR="00552B00" w:rsidRDefault="00552B00" w:rsidP="00552B00">
      <w:pPr>
        <w:rPr>
          <w:color w:val="3F454F" w:themeColor="accent3"/>
        </w:rPr>
      </w:pPr>
    </w:p>
    <w:p w:rsidR="00552B00" w:rsidRDefault="00552B00" w:rsidP="00552B00">
      <w:pPr>
        <w:rPr>
          <w:color w:val="3F454F" w:themeColor="accent3"/>
        </w:rPr>
        <w:sectPr w:rsidR="00552B00" w:rsidSect="00552B00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552B00" w:rsidRPr="00BF07EC" w:rsidRDefault="00552B00" w:rsidP="00BE64A0">
      <w:pPr>
        <w:pBdr>
          <w:top w:val="single" w:sz="4" w:space="1" w:color="auto"/>
          <w:bottom w:val="single" w:sz="4" w:space="1" w:color="auto"/>
        </w:pBdr>
        <w:shd w:val="clear" w:color="auto" w:fill="2C3034" w:themeFill="text1"/>
      </w:pPr>
      <w:r w:rsidRPr="00B9677E">
        <w:lastRenderedPageBreak/>
        <w:t xml:space="preserve">Therefore, as demonstrated in section </w:t>
      </w:r>
      <w:r>
        <w:t xml:space="preserve">1 and 2.2(ii) </w:t>
      </w:r>
      <w:r w:rsidRPr="00B9677E">
        <w:t xml:space="preserve">this project is eligible to achieve </w:t>
      </w:r>
      <w:r w:rsidRPr="00BE64A0">
        <w:rPr>
          <w:color w:val="4CB2B3" w:themeColor="accent4"/>
        </w:rPr>
        <w:t>[1, 2 or 3]</w:t>
      </w:r>
      <w:r w:rsidRPr="00AF4B55">
        <w:rPr>
          <w:color w:val="2F333B" w:themeColor="accent3" w:themeShade="BF"/>
        </w:rPr>
        <w:t xml:space="preserve"> </w:t>
      </w:r>
      <w:r w:rsidRPr="00B9677E">
        <w:t>point</w:t>
      </w:r>
      <w:r>
        <w:t>(s)</w:t>
      </w:r>
      <w:r w:rsidRPr="00B9677E">
        <w:t xml:space="preserve"> for </w:t>
      </w:r>
      <w:r>
        <w:t xml:space="preserve">demonstrating that at least </w:t>
      </w:r>
      <w:r w:rsidRPr="00BE64A0">
        <w:rPr>
          <w:color w:val="4CB2B3" w:themeColor="accent4"/>
        </w:rPr>
        <w:t>[30%, 60% or 90%</w:t>
      </w:r>
      <w:proofErr w:type="gramStart"/>
      <w:r w:rsidRPr="00BE64A0">
        <w:rPr>
          <w:color w:val="4CB2B3" w:themeColor="accent4"/>
        </w:rPr>
        <w:t>]</w:t>
      </w:r>
      <w:r>
        <w:t>of</w:t>
      </w:r>
      <w:proofErr w:type="gramEnd"/>
      <w:r>
        <w:t xml:space="preserve"> the NLA has an illuminance level of 250 lux.</w:t>
      </w:r>
    </w:p>
    <w:p w:rsidR="00552B00" w:rsidRDefault="00552B00" w:rsidP="00552B00">
      <w:pPr>
        <w:ind w:left="360" w:hanging="360"/>
        <w:rPr>
          <w:b/>
        </w:rPr>
      </w:pPr>
    </w:p>
    <w:p w:rsidR="00EE14B3" w:rsidRPr="0035552E" w:rsidRDefault="00EE14B3" w:rsidP="00EE14B3">
      <w:pPr>
        <w:pStyle w:val="Heading2"/>
      </w:pPr>
      <w:r w:rsidRPr="0035552E">
        <w:t>Discussion</w:t>
      </w:r>
    </w:p>
    <w:p w:rsidR="00EE14B3" w:rsidRDefault="00EE14B3" w:rsidP="00EE14B3">
      <w:pPr>
        <w:pStyle w:val="Bluetext"/>
      </w:pPr>
      <w:r w:rsidRPr="00391850">
        <w:t>[Insert any issues you would like to highlight and clarify to the Assessment Panel.]</w:t>
      </w:r>
    </w:p>
    <w:p w:rsidR="00EE14B3" w:rsidRDefault="00EE14B3" w:rsidP="00EE14B3"/>
    <w:p w:rsidR="00EE14B3" w:rsidRPr="0035552E" w:rsidRDefault="00EE14B3" w:rsidP="00EE14B3">
      <w:r>
        <w:t xml:space="preserve">Author Details: </w:t>
      </w:r>
    </w:p>
    <w:p w:rsidR="00EE14B3" w:rsidRPr="0023233C" w:rsidRDefault="00EE14B3" w:rsidP="00EE14B3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568407"/>
        <w:date>
          <w:dateFormat w:val="d/MM/yyyy"/>
          <w:lid w:val="en-AU"/>
          <w:storeMappedDataAs w:val="dateTime"/>
          <w:calendar w:val="gregorian"/>
        </w:date>
      </w:sdtPr>
      <w:sdtContent>
        <w:p w:rsidR="00EE14B3" w:rsidRPr="0023233C" w:rsidRDefault="00EE14B3" w:rsidP="00EE14B3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EE14B3" w:rsidRDefault="00EE14B3" w:rsidP="00EE14B3">
      <w:pPr>
        <w:rPr>
          <w:rFonts w:eastAsiaTheme="majorEastAsia"/>
        </w:rPr>
      </w:pPr>
    </w:p>
    <w:p w:rsidR="00EE14B3" w:rsidRDefault="00EE14B3" w:rsidP="00EE14B3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p w:rsidR="00EE14B3" w:rsidRPr="0035552E" w:rsidRDefault="00EE14B3" w:rsidP="00EE14B3"/>
    <w:p w:rsidR="00EE14B3" w:rsidRDefault="00EE14B3" w:rsidP="00EE14B3"/>
    <w:p w:rsidR="008A3A0F" w:rsidRDefault="008A3A0F"/>
    <w:sectPr w:rsidR="008A3A0F" w:rsidSect="00FD57F2">
      <w:headerReference w:type="default" r:id="rId10"/>
      <w:footerReference w:type="default" r:id="rId11"/>
      <w:pgSz w:w="11906" w:h="16838"/>
      <w:pgMar w:top="1701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B00" w:rsidRDefault="00552B00" w:rsidP="00460249">
      <w:r>
        <w:separator/>
      </w:r>
    </w:p>
  </w:endnote>
  <w:endnote w:type="continuationSeparator" w:id="1">
    <w:p w:rsidR="00552B00" w:rsidRDefault="00552B00" w:rsidP="0046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6247"/>
      <w:docPartObj>
        <w:docPartGallery w:val="Page Numbers (Bottom of Page)"/>
        <w:docPartUnique/>
      </w:docPartObj>
    </w:sdtPr>
    <w:sdtContent>
      <w:p w:rsidR="00552B00" w:rsidRDefault="00000052">
        <w:pPr>
          <w:pStyle w:val="Footer"/>
          <w:jc w:val="right"/>
        </w:pPr>
        <w:fldSimple w:instr=" PAGE   \* MERGEFORMAT ">
          <w:r w:rsidR="00CE5547">
            <w:rPr>
              <w:noProof/>
            </w:rPr>
            <w:t>5</w:t>
          </w:r>
        </w:fldSimple>
      </w:p>
    </w:sdtContent>
  </w:sdt>
  <w:p w:rsidR="00552B00" w:rsidRDefault="00552B00">
    <w:pPr>
      <w:pStyle w:val="Footer"/>
    </w:pPr>
    <w:r w:rsidRPr="001A0944">
      <w:rPr>
        <w:noProof/>
        <w:lang w:eastAsia="en-A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303722</wp:posOffset>
          </wp:positionH>
          <wp:positionV relativeFrom="page">
            <wp:align>bottom</wp:align>
          </wp:positionV>
          <wp:extent cx="7561029" cy="1397480"/>
          <wp:effectExtent l="19050" t="0" r="2540" b="0"/>
          <wp:wrapThrough wrapText="bothSides">
            <wp:wrapPolygon edited="0">
              <wp:start x="-54" y="0"/>
              <wp:lineTo x="-54" y="21265"/>
              <wp:lineTo x="21607" y="21265"/>
              <wp:lineTo x="21607" y="0"/>
              <wp:lineTo x="-54" y="0"/>
            </wp:wrapPolygon>
          </wp:wrapThrough>
          <wp:docPr id="1" name="Picture 2" descr="GBCA307_Meeting 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BCA307_Meeting Agen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93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00" w:rsidRPr="00B85A44" w:rsidRDefault="00000052" w:rsidP="00B85A44">
    <w:pPr>
      <w:pStyle w:val="Footer"/>
      <w:jc w:val="right"/>
    </w:pPr>
    <w:sdt>
      <w:sdtPr>
        <w:id w:val="114239075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552B00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CE5547">
          <w:rPr>
            <w:b/>
            <w:noProof/>
          </w:rPr>
          <w:t>6</w:t>
        </w:r>
        <w:r w:rsidRPr="001133B3">
          <w:rPr>
            <w:b/>
          </w:rPr>
          <w:fldChar w:fldCharType="end"/>
        </w:r>
      </w:sdtContent>
    </w:sdt>
    <w:r w:rsidR="00552B00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8749665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B00" w:rsidRDefault="00552B00" w:rsidP="00460249">
      <w:r>
        <w:separator/>
      </w:r>
    </w:p>
  </w:footnote>
  <w:footnote w:type="continuationSeparator" w:id="1">
    <w:p w:rsidR="00552B00" w:rsidRDefault="00552B00" w:rsidP="0046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00" w:rsidRDefault="00552B00" w:rsidP="00552B00">
    <w:pPr>
      <w:pStyle w:val="Header"/>
    </w:pPr>
    <w:r w:rsidRPr="000650AC">
      <w:rPr>
        <w:rFonts w:cs="Arial"/>
        <w:color w:val="00B0F0"/>
        <w:sz w:val="18"/>
        <w:szCs w:val="18"/>
      </w:rPr>
      <w:t>The report is to be on the letterhead of the company preparing the report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00" w:rsidRDefault="00552B00" w:rsidP="00B85A44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552B00" w:rsidRPr="00B85A44" w:rsidRDefault="00552B00" w:rsidP="00B85A44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>Date issued: October 2013</w:t>
    </w:r>
    <w:r>
      <w:rPr>
        <w:sz w:val="16"/>
        <w:szCs w:val="16"/>
      </w:rPr>
      <w:tab/>
    </w:r>
  </w:p>
  <w:p w:rsidR="00552B00" w:rsidRPr="000650AC" w:rsidRDefault="00552B00" w:rsidP="00B85A44">
    <w:pPr>
      <w:pStyle w:val="Header"/>
      <w:rPr>
        <w:rFonts w:cs="Arial"/>
        <w:color w:val="00B0F0"/>
        <w:szCs w:val="18"/>
      </w:rPr>
    </w:pPr>
  </w:p>
  <w:p w:rsidR="00552B00" w:rsidRDefault="00552B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62F2A"/>
    <w:multiLevelType w:val="multilevel"/>
    <w:tmpl w:val="7B5CFE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>
    <w:nsid w:val="264965CF"/>
    <w:multiLevelType w:val="multilevel"/>
    <w:tmpl w:val="FFBA1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5">
    <w:nsid w:val="3B624C0D"/>
    <w:multiLevelType w:val="multilevel"/>
    <w:tmpl w:val="3C62E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885B9D"/>
    <w:multiLevelType w:val="multilevel"/>
    <w:tmpl w:val="5AE4517C"/>
    <w:lvl w:ilvl="0">
      <w:start w:val="1"/>
      <w:numFmt w:val="decimal"/>
      <w:pStyle w:val="Numbered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1"/>
  </w:num>
  <w:num w:numId="14">
    <w:abstractNumId w:val="10"/>
  </w:num>
  <w:num w:numId="15">
    <w:abstractNumId w:val="22"/>
  </w:num>
  <w:num w:numId="16">
    <w:abstractNumId w:val="14"/>
  </w:num>
  <w:num w:numId="17">
    <w:abstractNumId w:val="18"/>
  </w:num>
  <w:num w:numId="18">
    <w:abstractNumId w:val="19"/>
  </w:num>
  <w:num w:numId="19">
    <w:abstractNumId w:val="2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2">
    <w:abstractNumId w:val="15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47105">
      <o:colormenu v:ext="edit" fill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460249"/>
    <w:rsid w:val="00000052"/>
    <w:rsid w:val="00014495"/>
    <w:rsid w:val="00025CB7"/>
    <w:rsid w:val="000650AC"/>
    <w:rsid w:val="0008070C"/>
    <w:rsid w:val="000C1579"/>
    <w:rsid w:val="001047CC"/>
    <w:rsid w:val="00107548"/>
    <w:rsid w:val="001A6222"/>
    <w:rsid w:val="00216CC8"/>
    <w:rsid w:val="0022008D"/>
    <w:rsid w:val="00225AD0"/>
    <w:rsid w:val="0023484F"/>
    <w:rsid w:val="00241264"/>
    <w:rsid w:val="00252745"/>
    <w:rsid w:val="002B4B9A"/>
    <w:rsid w:val="002D74EF"/>
    <w:rsid w:val="00320CBC"/>
    <w:rsid w:val="00320EF8"/>
    <w:rsid w:val="00396CD6"/>
    <w:rsid w:val="003B2B2C"/>
    <w:rsid w:val="003C2E11"/>
    <w:rsid w:val="003E7E12"/>
    <w:rsid w:val="00414958"/>
    <w:rsid w:val="00420C67"/>
    <w:rsid w:val="00455F5F"/>
    <w:rsid w:val="00460249"/>
    <w:rsid w:val="004A5A48"/>
    <w:rsid w:val="004A750A"/>
    <w:rsid w:val="004F58D9"/>
    <w:rsid w:val="0051588D"/>
    <w:rsid w:val="00551E11"/>
    <w:rsid w:val="00552B00"/>
    <w:rsid w:val="00584F37"/>
    <w:rsid w:val="00593639"/>
    <w:rsid w:val="006B2171"/>
    <w:rsid w:val="006C0BBD"/>
    <w:rsid w:val="0070092B"/>
    <w:rsid w:val="007A1367"/>
    <w:rsid w:val="007C68AD"/>
    <w:rsid w:val="008410D5"/>
    <w:rsid w:val="008543E7"/>
    <w:rsid w:val="00873478"/>
    <w:rsid w:val="008A3A0F"/>
    <w:rsid w:val="008B34A2"/>
    <w:rsid w:val="008B435B"/>
    <w:rsid w:val="008B64BF"/>
    <w:rsid w:val="00916944"/>
    <w:rsid w:val="00940347"/>
    <w:rsid w:val="00954CBF"/>
    <w:rsid w:val="00A04A3B"/>
    <w:rsid w:val="00A15F2F"/>
    <w:rsid w:val="00AA74D9"/>
    <w:rsid w:val="00AB1711"/>
    <w:rsid w:val="00AB7F1D"/>
    <w:rsid w:val="00AC4B8C"/>
    <w:rsid w:val="00AD0275"/>
    <w:rsid w:val="00B32095"/>
    <w:rsid w:val="00B33C5F"/>
    <w:rsid w:val="00B353E4"/>
    <w:rsid w:val="00B54E07"/>
    <w:rsid w:val="00B85A44"/>
    <w:rsid w:val="00BB6B53"/>
    <w:rsid w:val="00BC42CD"/>
    <w:rsid w:val="00BE2DB1"/>
    <w:rsid w:val="00BE64A0"/>
    <w:rsid w:val="00C1485E"/>
    <w:rsid w:val="00C21028"/>
    <w:rsid w:val="00C54859"/>
    <w:rsid w:val="00CC19D8"/>
    <w:rsid w:val="00CD1831"/>
    <w:rsid w:val="00CE5547"/>
    <w:rsid w:val="00D019EC"/>
    <w:rsid w:val="00D50053"/>
    <w:rsid w:val="00D95CBE"/>
    <w:rsid w:val="00DA6205"/>
    <w:rsid w:val="00E05A87"/>
    <w:rsid w:val="00E323FA"/>
    <w:rsid w:val="00E407C8"/>
    <w:rsid w:val="00E42DD8"/>
    <w:rsid w:val="00E47464"/>
    <w:rsid w:val="00EB15C3"/>
    <w:rsid w:val="00ED51D6"/>
    <w:rsid w:val="00EE14B3"/>
    <w:rsid w:val="00F00E31"/>
    <w:rsid w:val="00F05524"/>
    <w:rsid w:val="00F20EEA"/>
    <w:rsid w:val="00F713F5"/>
    <w:rsid w:val="00F770C0"/>
    <w:rsid w:val="00F962E9"/>
    <w:rsid w:val="00F96995"/>
    <w:rsid w:val="00FB73A1"/>
    <w:rsid w:val="00FD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CE5547"/>
  </w:style>
  <w:style w:type="paragraph" w:styleId="Heading1">
    <w:name w:val="heading 1"/>
    <w:aliases w:val="GBCA Heading 1,GBCA,Section Title"/>
    <w:basedOn w:val="Normal"/>
    <w:next w:val="Normal"/>
    <w:link w:val="Heading1Char"/>
    <w:uiPriority w:val="9"/>
    <w:qFormat/>
    <w:rsid w:val="00F20EEA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F20EEA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F20EEA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F20EEA"/>
    <w:pPr>
      <w:keepNext/>
      <w:keepLines/>
      <w:spacing w:after="0"/>
      <w:outlineLvl w:val="3"/>
    </w:pPr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15F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15F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15F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20E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5F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CE5547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E5547"/>
  </w:style>
  <w:style w:type="paragraph" w:styleId="BalloonText">
    <w:name w:val="Balloon Text"/>
    <w:basedOn w:val="Normal"/>
    <w:link w:val="BalloonTextChar"/>
    <w:uiPriority w:val="99"/>
    <w:semiHidden/>
    <w:unhideWhenUsed/>
    <w:rsid w:val="00A1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2F"/>
    <w:rPr>
      <w:rFonts w:ascii="Tahoma" w:hAnsi="Tahoma" w:cs="Tahoma"/>
      <w:sz w:val="16"/>
      <w:szCs w:val="16"/>
    </w:rPr>
  </w:style>
  <w:style w:type="paragraph" w:styleId="Header">
    <w:name w:val="header"/>
    <w:aliases w:val="GBCA Header"/>
    <w:basedOn w:val="Normal"/>
    <w:link w:val="HeaderChar"/>
    <w:unhideWhenUsed/>
    <w:rsid w:val="00A1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rsid w:val="00A15F2F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460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49"/>
  </w:style>
  <w:style w:type="character" w:customStyle="1" w:styleId="Heading1Char">
    <w:name w:val="Heading 1 Char"/>
    <w:aliases w:val="GBCA Heading 1 Char,GBCA Char,Section Title Char"/>
    <w:basedOn w:val="DefaultParagraphFont"/>
    <w:link w:val="Heading1"/>
    <w:uiPriority w:val="9"/>
    <w:rsid w:val="00F20EEA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F20EEA"/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table" w:styleId="TableGrid">
    <w:name w:val="Table Grid"/>
    <w:aliases w:val="GBCA Table 1,GBCA Table"/>
    <w:basedOn w:val="TableNormal"/>
    <w:rsid w:val="00A15F2F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F20EEA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FD57F2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FD57F2"/>
    <w:rPr>
      <w:rFonts w:ascii="Arial" w:hAnsi="Arial"/>
      <w:b/>
      <w:sz w:val="18"/>
    </w:rPr>
  </w:style>
  <w:style w:type="paragraph" w:customStyle="1" w:styleId="GBCAHeading4">
    <w:name w:val="GBCA Heading 4"/>
    <w:basedOn w:val="Normal"/>
    <w:link w:val="GBCAHeading4Char"/>
    <w:qFormat/>
    <w:rsid w:val="00F20EEA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F20EEA"/>
    <w:rPr>
      <w:b/>
      <w:sz w:val="24"/>
      <w:szCs w:val="24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F20EEA"/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F20EEA"/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15F2F"/>
    <w:rPr>
      <w:rFonts w:asciiTheme="majorHAnsi" w:eastAsiaTheme="majorEastAsia" w:hAnsiTheme="majorHAnsi" w:cstheme="majorBidi"/>
      <w:color w:val="41642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A15F2F"/>
    <w:rPr>
      <w:rFonts w:asciiTheme="majorHAnsi" w:eastAsiaTheme="majorEastAsia" w:hAnsiTheme="majorHAnsi" w:cstheme="majorBidi"/>
      <w:i/>
      <w:iCs/>
      <w:color w:val="41642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F20EEA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20EEA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0EEA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F20EEA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F20EEA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F20EEA"/>
    <w:rPr>
      <w:b w:val="0"/>
    </w:rPr>
  </w:style>
  <w:style w:type="table" w:customStyle="1" w:styleId="LightShading1">
    <w:name w:val="Light Shading1"/>
    <w:basedOn w:val="TableNormal"/>
    <w:uiPriority w:val="60"/>
    <w:rsid w:val="00A15F2F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F20EEA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F20EEA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F20EEA"/>
    <w:pPr>
      <w:numPr>
        <w:numId w:val="11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F20EEA"/>
  </w:style>
  <w:style w:type="paragraph" w:customStyle="1" w:styleId="BodyofTextBulletpoint3rdlevel">
    <w:name w:val="Body of Text – Bullet point (3rd level)"/>
    <w:basedOn w:val="BodyoftextBulletPoint"/>
    <w:qFormat/>
    <w:rsid w:val="00F20EEA"/>
    <w:pPr>
      <w:numPr>
        <w:numId w:val="12"/>
      </w:numPr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F20EEA"/>
    <w:pPr>
      <w:numPr>
        <w:numId w:val="13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F20EEA"/>
  </w:style>
  <w:style w:type="character" w:customStyle="1" w:styleId="Documenttextunderlined">
    <w:name w:val="Document text underlined"/>
    <w:basedOn w:val="DefaultParagraphFont"/>
    <w:uiPriority w:val="1"/>
    <w:qFormat/>
    <w:rsid w:val="00F20EEA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F20EEA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F20EEA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F20EEA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F20EEA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F20EEA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F20EEA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F20EEA"/>
    <w:rPr>
      <w:b/>
    </w:rPr>
  </w:style>
  <w:style w:type="character" w:customStyle="1" w:styleId="Dateissued">
    <w:name w:val="Date issued"/>
    <w:basedOn w:val="DefaultParagraphFont"/>
    <w:uiPriority w:val="1"/>
    <w:qFormat/>
    <w:rsid w:val="00F20EEA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485E"/>
    <w:rPr>
      <w:color w:val="808080"/>
    </w:rPr>
  </w:style>
  <w:style w:type="paragraph" w:customStyle="1" w:styleId="Bluetext">
    <w:name w:val="Blue text"/>
    <w:basedOn w:val="Normal"/>
    <w:qFormat/>
    <w:rsid w:val="00F20EEA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873478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F20EEA"/>
    <w:pPr>
      <w:numPr>
        <w:numId w:val="21"/>
      </w:numPr>
    </w:pPr>
    <w:rPr>
      <w:rFonts w:asciiTheme="minorHAnsi" w:hAnsiTheme="minorHAnsi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F20EEA"/>
    <w:pPr>
      <w:numPr>
        <w:numId w:val="19"/>
      </w:numPr>
    </w:p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F20EEA"/>
  </w:style>
  <w:style w:type="paragraph" w:customStyle="1" w:styleId="HeadingSimilarStyle">
    <w:name w:val="Heading Similar Style"/>
    <w:basedOn w:val="Normal"/>
    <w:link w:val="HeadingSimilarStyleChar"/>
    <w:qFormat/>
    <w:rsid w:val="00F20EEA"/>
    <w:pPr>
      <w:numPr>
        <w:ilvl w:val="1"/>
        <w:numId w:val="20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F20EEA"/>
    <w:rPr>
      <w:b/>
      <w:color w:val="00B3F0"/>
    </w:rPr>
  </w:style>
  <w:style w:type="paragraph" w:styleId="Caption">
    <w:name w:val="caption"/>
    <w:basedOn w:val="Normal"/>
    <w:next w:val="Normal"/>
    <w:uiPriority w:val="35"/>
    <w:unhideWhenUsed/>
    <w:qFormat/>
    <w:rsid w:val="00F00E31"/>
    <w:pPr>
      <w:spacing w:line="240" w:lineRule="auto"/>
    </w:pPr>
    <w:rPr>
      <w:b/>
      <w:bCs/>
      <w:color w:val="84C447" w:themeColor="accent1"/>
      <w:sz w:val="18"/>
      <w:szCs w:val="18"/>
    </w:rPr>
  </w:style>
  <w:style w:type="paragraph" w:customStyle="1" w:styleId="GBCAHeading4ListNumberLevel2">
    <w:name w:val="GBCA Heading 4 (List Number Level 2)"/>
    <w:basedOn w:val="Heading4"/>
    <w:rsid w:val="00F713F5"/>
    <w:pPr>
      <w:keepNext w:val="0"/>
      <w:keepLines w:val="0"/>
      <w:spacing w:before="120" w:line="240" w:lineRule="auto"/>
      <w:ind w:left="360" w:hanging="360"/>
    </w:pPr>
    <w:rPr>
      <w:rFonts w:eastAsia="Times New Roman" w:cs="Times New Roman"/>
      <w:bCs w:val="0"/>
      <w:iCs w:val="0"/>
      <w:caps/>
      <w:color w:val="00B3F0"/>
      <w:sz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52B00"/>
    <w:pPr>
      <w:spacing w:before="480" w:after="0" w:line="276" w:lineRule="auto"/>
      <w:outlineLvl w:val="9"/>
    </w:pPr>
    <w:rPr>
      <w:rFonts w:asciiTheme="majorHAnsi" w:hAnsiTheme="majorHAnsi"/>
      <w:b/>
      <w:color w:val="629730" w:themeColor="accent1" w:themeShade="BF"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52B00"/>
    <w:pPr>
      <w:spacing w:before="120" w:after="100" w:line="240" w:lineRule="auto"/>
    </w:pPr>
    <w:rPr>
      <w:rFonts w:ascii="Arial" w:eastAsia="Times New Roman" w:hAnsi="Arial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552B00"/>
    <w:pPr>
      <w:spacing w:before="120" w:after="100" w:line="240" w:lineRule="auto"/>
      <w:ind w:left="440"/>
    </w:pPr>
    <w:rPr>
      <w:rFonts w:ascii="Arial" w:eastAsia="Times New Roman" w:hAnsi="Arial" w:cs="Times New Roman"/>
    </w:rPr>
  </w:style>
  <w:style w:type="character" w:styleId="Hyperlink">
    <w:name w:val="Hyperlink"/>
    <w:basedOn w:val="DefaultParagraphFont"/>
    <w:uiPriority w:val="99"/>
    <w:unhideWhenUsed/>
    <w:rsid w:val="00552B00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2B00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EA6D1-AB6B-47E7-A36B-0B8A158D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emonavari</cp:lastModifiedBy>
  <cp:revision>5</cp:revision>
  <dcterms:created xsi:type="dcterms:W3CDTF">2013-10-27T23:16:00Z</dcterms:created>
  <dcterms:modified xsi:type="dcterms:W3CDTF">2013-11-04T03:47:00Z</dcterms:modified>
</cp:coreProperties>
</file>