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5" w:rsidRPr="0035552E" w:rsidRDefault="009462F6" w:rsidP="00F713F5">
      <w:pPr>
        <w:pStyle w:val="Heading1"/>
      </w:pPr>
      <w:bookmarkStart w:id="0" w:name="_Toc94610314"/>
      <w:bookmarkStart w:id="1" w:name="_Toc98301847"/>
      <w:r w:rsidRPr="009462F6">
        <w:rPr>
          <w:rStyle w:val="DocumentTextGreenBold"/>
        </w:rPr>
        <w:pict>
          <v:roundrect id="_x0000_s1030" style="position:absolute;margin-left:243.05pt;margin-top:4.2pt;width:296.15pt;height:49.9pt;z-index:251658240;mso-position-horizontal-relative:margin;mso-width-relative:margin;mso-height-relative:margin" arcsize="10923f" fillcolor="#2c3034 [3213]" strokecolor="#3f454f [3206]">
            <v:textbox style="mso-next-textbox:#_x0000_s1030">
              <w:txbxContent>
                <w:p w:rsidR="000C1579" w:rsidRPr="00FD57F2" w:rsidRDefault="000C1579" w:rsidP="00F713F5">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F713F5" w:rsidRPr="00121E0E">
        <w:rPr>
          <w:rStyle w:val="DocumentTextGreenBold"/>
        </w:rPr>
        <w:t xml:space="preserve">Green Star </w:t>
      </w:r>
      <w:r w:rsidR="00F713F5" w:rsidRPr="00121E0E">
        <w:rPr>
          <w:rStyle w:val="DocumentTextGreenBold"/>
        </w:rPr>
        <w:br/>
        <w:t>Short Report</w:t>
      </w:r>
      <w:r w:rsidR="00F713F5" w:rsidRPr="00121E0E">
        <w:rPr>
          <w:rStyle w:val="DocumentTextGreenBold"/>
        </w:rPr>
        <w:br/>
        <w:t>Round</w:t>
      </w:r>
      <w:r w:rsidR="00F713F5" w:rsidRPr="0035552E">
        <w:t xml:space="preserve"> </w:t>
      </w:r>
      <w:r w:rsidR="00F713F5" w:rsidRPr="00F713F5">
        <w:rPr>
          <w:color w:val="4CB2B3" w:themeColor="accent4"/>
        </w:rPr>
        <w:t>[1/2]</w:t>
      </w:r>
    </w:p>
    <w:p w:rsidR="00F713F5" w:rsidRPr="00F713F5" w:rsidRDefault="00F713F5" w:rsidP="00F713F5">
      <w:pPr>
        <w:pStyle w:val="BodyText2"/>
      </w:pPr>
      <w:r w:rsidRPr="00F713F5">
        <w:t xml:space="preserve">Green Star – Office Design v3 </w:t>
      </w:r>
    </w:p>
    <w:p w:rsidR="00F713F5" w:rsidRPr="00F713F5" w:rsidRDefault="00F713F5" w:rsidP="00F713F5">
      <w:pPr>
        <w:pStyle w:val="BodyText2"/>
      </w:pPr>
      <w:r w:rsidRPr="00F713F5">
        <w:t xml:space="preserve">Credit: </w:t>
      </w:r>
      <w:r w:rsidR="006647A3">
        <w:t>IEQ-15 Mould Prevention</w:t>
      </w:r>
      <w:r w:rsidRPr="00F713F5">
        <w:t xml:space="preserve"> </w:t>
      </w:r>
    </w:p>
    <w:p w:rsidR="00F713F5" w:rsidRPr="00F403F0" w:rsidRDefault="00F713F5" w:rsidP="00F713F5">
      <w:pPr>
        <w:pStyle w:val="BodyText2"/>
        <w:rPr>
          <w:b w:val="0"/>
        </w:rPr>
      </w:pPr>
      <w:r w:rsidRPr="00F713F5">
        <w:t>Project Name:</w:t>
      </w:r>
      <w:r w:rsidRPr="00F403F0">
        <w:rPr>
          <w:b w:val="0"/>
        </w:rPr>
        <w:t xml:space="preserve"> </w:t>
      </w:r>
      <w:r w:rsidRPr="00F713F5">
        <w:rPr>
          <w:b w:val="0"/>
          <w:color w:val="4CB2B3" w:themeColor="accent4"/>
        </w:rPr>
        <w:t>[name]</w:t>
      </w:r>
    </w:p>
    <w:p w:rsidR="00F713F5" w:rsidRPr="00F403F0" w:rsidRDefault="00F713F5" w:rsidP="00F713F5">
      <w:pPr>
        <w:pStyle w:val="BodyText2"/>
        <w:rPr>
          <w:b w:val="0"/>
        </w:rPr>
      </w:pPr>
      <w:r w:rsidRPr="00F713F5">
        <w:t>Project Number: GS</w:t>
      </w:r>
      <w:r w:rsidRPr="00F403F0">
        <w:rPr>
          <w:b w:val="0"/>
        </w:rPr>
        <w:t>-</w:t>
      </w:r>
      <w:r w:rsidRPr="00F713F5">
        <w:rPr>
          <w:b w:val="0"/>
          <w:color w:val="4CB2B3" w:themeColor="accent4"/>
        </w:rPr>
        <w:t>[####]</w:t>
      </w:r>
    </w:p>
    <w:p w:rsidR="00F713F5" w:rsidRPr="004F5B31" w:rsidRDefault="00F713F5" w:rsidP="00F713F5">
      <w:pPr>
        <w:pStyle w:val="BodyText2"/>
      </w:pPr>
      <w:r w:rsidRPr="00F403F0">
        <w:rPr>
          <w:rStyle w:val="Heading3Char"/>
          <w:rFonts w:eastAsia="Calibri"/>
        </w:rPr>
        <w:t>Points available</w:t>
      </w:r>
      <w:r w:rsidRPr="00F403F0">
        <w:rPr>
          <w:rFonts w:eastAsia="Calibri"/>
          <w:b w:val="0"/>
        </w:rPr>
        <w:t xml:space="preserve">: </w:t>
      </w:r>
      <w:r w:rsidRPr="00F403F0">
        <w:rPr>
          <w:rFonts w:eastAsia="Calibri"/>
          <w:b w:val="0"/>
        </w:rPr>
        <w:tab/>
      </w:r>
      <w:r w:rsidRPr="00F713F5">
        <w:rPr>
          <w:rFonts w:eastAsia="Calibri"/>
        </w:rPr>
        <w:t>1</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Style w:val="Heading3Char"/>
          <w:rFonts w:eastAsia="Calibri"/>
        </w:rPr>
        <w:t xml:space="preserve">Points claimed: </w:t>
      </w:r>
      <w:r w:rsidR="006647A3">
        <w:rPr>
          <w:rStyle w:val="Heading3Char"/>
          <w:rFonts w:eastAsia="Calibri"/>
          <w:color w:val="4CB2B3" w:themeColor="accent4"/>
        </w:rPr>
        <w:t>[1</w:t>
      </w:r>
      <w:r w:rsidRPr="00F713F5">
        <w:rPr>
          <w:rStyle w:val="Heading3Char"/>
          <w:rFonts w:eastAsia="Calibri"/>
          <w:color w:val="4CB2B3" w:themeColor="accent4"/>
        </w:rPr>
        <w:t>]</w:t>
      </w:r>
    </w:p>
    <w:bookmarkEnd w:id="0"/>
    <w:bookmarkEnd w:id="1"/>
    <w:p w:rsidR="00EE14B3" w:rsidRDefault="00335C2C" w:rsidP="00EE14B3">
      <w:pPr>
        <w:pStyle w:val="Numberedheading"/>
        <w:numPr>
          <w:ilvl w:val="0"/>
          <w:numId w:val="18"/>
        </w:numPr>
      </w:pPr>
      <w:r>
        <w:t xml:space="preserve">Naturally Ventilated and Mechanically Assisted Naturally Ventilated Spaces </w:t>
      </w:r>
      <w:r w:rsidR="00EE14B3">
        <w:t xml:space="preserve"> </w:t>
      </w:r>
    </w:p>
    <w:p w:rsidR="006647A3" w:rsidRDefault="006647A3" w:rsidP="006647A3">
      <w:pPr>
        <w:jc w:val="both"/>
      </w:pPr>
      <w:r>
        <w:t xml:space="preserve">The project is meeting the requirements of credit IEQ-1 ‘Ventilation Rates’ for naturally ventilated spaces, therefore is able to demonstrate that </w:t>
      </w:r>
      <w:r w:rsidRPr="006647A3">
        <w:rPr>
          <w:color w:val="4CB2B3" w:themeColor="accent4"/>
        </w:rPr>
        <w:t>[95%]</w:t>
      </w:r>
      <w:r w:rsidRPr="004B1EE2">
        <w:rPr>
          <w:color w:val="2F333B" w:themeColor="accent3" w:themeShade="BF"/>
        </w:rPr>
        <w:t xml:space="preserve"> </w:t>
      </w:r>
      <w:r>
        <w:t xml:space="preserve">of the Net Lettable Area (NLA) is naturally ventilated in accordance with AS1668.2-2002.  It is clearly demonstrated that ventilation rates can be directly controlled by occupants in ‘naturally ventilated’ spaces. </w:t>
      </w:r>
    </w:p>
    <w:p w:rsidR="006647A3" w:rsidRPr="006647A3" w:rsidRDefault="006647A3" w:rsidP="006647A3">
      <w:pPr>
        <w:rPr>
          <w:color w:val="4CB2B3" w:themeColor="accent4"/>
        </w:rPr>
      </w:pPr>
    </w:p>
    <w:p w:rsidR="006647A3" w:rsidRPr="006647A3" w:rsidRDefault="006647A3" w:rsidP="006647A3">
      <w:pPr>
        <w:rPr>
          <w:color w:val="4CB2B3" w:themeColor="accent4"/>
        </w:rPr>
      </w:pPr>
      <w:r w:rsidRPr="006647A3">
        <w:rPr>
          <w:color w:val="4CB2B3" w:themeColor="accent4"/>
        </w:rPr>
        <w:t>[Insert hyperlinks to documents which support these claims]</w:t>
      </w:r>
    </w:p>
    <w:p w:rsidR="006647A3" w:rsidRPr="006647A3" w:rsidRDefault="006647A3" w:rsidP="006647A3">
      <w:pPr>
        <w:rPr>
          <w:color w:val="4CB2B3" w:themeColor="accent4"/>
        </w:rPr>
      </w:pPr>
      <w:r w:rsidRPr="006647A3">
        <w:rPr>
          <w:color w:val="4CB2B3" w:themeColor="accent4"/>
        </w:rPr>
        <w:t xml:space="preserve"> </w:t>
      </w:r>
    </w:p>
    <w:p w:rsidR="006647A3" w:rsidRPr="00597624" w:rsidRDefault="006647A3" w:rsidP="006647A3">
      <w:pPr>
        <w:pBdr>
          <w:top w:val="single" w:sz="4" w:space="0" w:color="auto"/>
          <w:bottom w:val="single" w:sz="4" w:space="1" w:color="auto"/>
        </w:pBdr>
        <w:shd w:val="clear" w:color="auto" w:fill="2C3034" w:themeFill="text1"/>
      </w:pPr>
      <w:r w:rsidRPr="00597624">
        <w:t>Therefore</w:t>
      </w:r>
      <w:r>
        <w:t>, as demonstrated in section 1</w:t>
      </w:r>
      <w:r w:rsidRPr="00597624">
        <w:t xml:space="preserve">, this </w:t>
      </w:r>
      <w:r>
        <w:t xml:space="preserve">project is eligible to achieve </w:t>
      </w:r>
      <w:r w:rsidRPr="006647A3">
        <w:rPr>
          <w:color w:val="4CB2B3" w:themeColor="accent4"/>
        </w:rPr>
        <w:t>[1]</w:t>
      </w:r>
      <w:r w:rsidRPr="00B9677E">
        <w:rPr>
          <w:color w:val="3F454F" w:themeColor="accent3"/>
        </w:rPr>
        <w:t xml:space="preserve"> </w:t>
      </w:r>
      <w:r w:rsidRPr="00B9677E">
        <w:t>point</w:t>
      </w:r>
      <w:r w:rsidRPr="00597624">
        <w:t xml:space="preserve"> for </w:t>
      </w:r>
      <w:r>
        <w:t>demonstrating that at least 95% of the NLA is naturally ventilated and as such, mould and humidity is controlled by occupants having direct control over the ventilation openings.</w:t>
      </w:r>
    </w:p>
    <w:p w:rsidR="006647A3" w:rsidRDefault="006647A3" w:rsidP="006647A3"/>
    <w:p w:rsidR="006647A3" w:rsidRPr="00335C2C" w:rsidRDefault="006647A3" w:rsidP="00335C2C">
      <w:pPr>
        <w:pStyle w:val="Numberedheading"/>
        <w:numPr>
          <w:ilvl w:val="0"/>
          <w:numId w:val="18"/>
        </w:numPr>
      </w:pPr>
      <w:r w:rsidRPr="00335C2C">
        <w:t>Mechanically Ventilated Spaces</w:t>
      </w:r>
    </w:p>
    <w:p w:rsidR="006647A3" w:rsidRDefault="006647A3" w:rsidP="006647A3">
      <w:r w:rsidRPr="00FA7146">
        <w:t xml:space="preserve">The project’s mechanical ventilation system actively control humidity to no more than 60% relative humidity in the space and no more than </w:t>
      </w:r>
      <w:r>
        <w:t>80% humidity in supply ductwork.</w:t>
      </w:r>
    </w:p>
    <w:p w:rsidR="006647A3" w:rsidRDefault="006647A3" w:rsidP="006647A3">
      <w:r>
        <w:t>Humidity sensors have been provided in ductwork and this is linked to the Building Management System to ensure humidity control can be maintained during and after commissioning and are described further, below.</w:t>
      </w:r>
    </w:p>
    <w:p w:rsidR="00335C2C" w:rsidRPr="00335C2C" w:rsidRDefault="00335C2C" w:rsidP="00335C2C">
      <w:pPr>
        <w:pStyle w:val="ListParagraph"/>
        <w:numPr>
          <w:ilvl w:val="0"/>
          <w:numId w:val="20"/>
        </w:numPr>
        <w:rPr>
          <w:b/>
          <w:vanish/>
          <w:color w:val="92D050"/>
        </w:rPr>
      </w:pPr>
    </w:p>
    <w:p w:rsidR="00335C2C" w:rsidRPr="00335C2C" w:rsidRDefault="00335C2C" w:rsidP="00335C2C">
      <w:pPr>
        <w:pStyle w:val="ListParagraph"/>
        <w:numPr>
          <w:ilvl w:val="0"/>
          <w:numId w:val="20"/>
        </w:numPr>
        <w:rPr>
          <w:b/>
          <w:vanish/>
          <w:color w:val="92D050"/>
        </w:rPr>
      </w:pPr>
    </w:p>
    <w:p w:rsidR="00335C2C" w:rsidRPr="006647A3" w:rsidRDefault="00335C2C" w:rsidP="00335C2C">
      <w:pPr>
        <w:pStyle w:val="HeadingSimilarStyle"/>
      </w:pPr>
      <w:r w:rsidRPr="00335C2C">
        <w:rPr>
          <w:color w:val="92D050"/>
        </w:rPr>
        <w:t>Humidity Control System</w:t>
      </w:r>
    </w:p>
    <w:p w:rsidR="006647A3" w:rsidRPr="006647A3" w:rsidRDefault="006647A3" w:rsidP="006647A3">
      <w:pPr>
        <w:ind w:left="360" w:hanging="360"/>
        <w:rPr>
          <w:color w:val="4CB2B3" w:themeColor="accent4"/>
        </w:rPr>
      </w:pPr>
      <w:r w:rsidRPr="006647A3">
        <w:rPr>
          <w:color w:val="4CB2B3" w:themeColor="accent4"/>
        </w:rPr>
        <w:t>[Please provide a description of the humidity control measures]</w:t>
      </w:r>
    </w:p>
    <w:p w:rsidR="006647A3" w:rsidRDefault="006647A3" w:rsidP="006647A3"/>
    <w:p w:rsidR="006647A3" w:rsidRPr="00335C2C" w:rsidRDefault="006647A3" w:rsidP="00335C2C">
      <w:pPr>
        <w:pStyle w:val="HeadingSimilarStyle"/>
        <w:rPr>
          <w:color w:val="92D050"/>
        </w:rPr>
      </w:pPr>
      <w:r w:rsidRPr="00335C2C">
        <w:rPr>
          <w:color w:val="92D050"/>
        </w:rPr>
        <w:t xml:space="preserve">Mould Prevention in Space Control System </w:t>
      </w:r>
    </w:p>
    <w:p w:rsidR="006647A3" w:rsidRDefault="006647A3" w:rsidP="006647A3">
      <w:pPr>
        <w:ind w:left="360" w:hanging="360"/>
        <w:rPr>
          <w:color w:val="3F454F" w:themeColor="accent3"/>
        </w:rPr>
      </w:pPr>
      <w:r w:rsidRPr="006647A3">
        <w:rPr>
          <w:color w:val="4CB2B3" w:themeColor="accent4"/>
        </w:rPr>
        <w:lastRenderedPageBreak/>
        <w:t>[Please provide a description of the mould prevention in space control system]</w:t>
      </w:r>
    </w:p>
    <w:p w:rsidR="006647A3" w:rsidRDefault="006647A3" w:rsidP="006647A3">
      <w:pPr>
        <w:ind w:left="360" w:hanging="360"/>
        <w:rPr>
          <w:color w:val="3F454F" w:themeColor="accent3"/>
        </w:rPr>
      </w:pPr>
    </w:p>
    <w:p w:rsidR="006647A3" w:rsidRPr="00335C2C" w:rsidRDefault="006647A3" w:rsidP="00335C2C">
      <w:pPr>
        <w:pStyle w:val="HeadingSimilarStyle"/>
        <w:rPr>
          <w:color w:val="92D050"/>
        </w:rPr>
      </w:pPr>
      <w:r w:rsidRPr="00335C2C">
        <w:rPr>
          <w:color w:val="92D050"/>
        </w:rPr>
        <w:t>Mould Prevention in Supply Ductwork</w:t>
      </w:r>
    </w:p>
    <w:p w:rsidR="006647A3" w:rsidRPr="006647A3" w:rsidRDefault="006647A3" w:rsidP="006647A3">
      <w:pPr>
        <w:ind w:left="360" w:hanging="360"/>
        <w:rPr>
          <w:color w:val="4CB2B3" w:themeColor="accent4"/>
        </w:rPr>
      </w:pPr>
      <w:r w:rsidRPr="006647A3">
        <w:rPr>
          <w:color w:val="4CB2B3" w:themeColor="accent4"/>
        </w:rPr>
        <w:t>[Please provide a description of the mould prevention in supply ductwork system]</w:t>
      </w:r>
    </w:p>
    <w:p w:rsidR="006647A3" w:rsidRPr="006647A3" w:rsidRDefault="006647A3" w:rsidP="006647A3">
      <w:pPr>
        <w:pStyle w:val="GBCAHeading4"/>
        <w:rPr>
          <w:color w:val="4CB2B3" w:themeColor="accent4"/>
          <w:sz w:val="22"/>
          <w:szCs w:val="22"/>
        </w:rPr>
      </w:pPr>
    </w:p>
    <w:p w:rsidR="006647A3" w:rsidRPr="006647A3" w:rsidRDefault="006647A3" w:rsidP="006647A3">
      <w:pPr>
        <w:ind w:left="360" w:hanging="360"/>
        <w:rPr>
          <w:color w:val="4CB2B3" w:themeColor="accent4"/>
        </w:rPr>
      </w:pPr>
      <w:r w:rsidRPr="006647A3">
        <w:rPr>
          <w:color w:val="4CB2B3" w:themeColor="accent4"/>
        </w:rPr>
        <w:t>[Please select from one of the compliance paths listed below]</w:t>
      </w:r>
    </w:p>
    <w:p w:rsidR="006647A3" w:rsidRPr="00513504" w:rsidRDefault="006647A3" w:rsidP="006647A3">
      <w:pPr>
        <w:ind w:left="360" w:hanging="360"/>
        <w:rPr>
          <w:color w:val="3F454F" w:themeColor="accent3"/>
        </w:rPr>
      </w:pPr>
    </w:p>
    <w:p w:rsidR="006647A3" w:rsidRDefault="006647A3" w:rsidP="006647A3">
      <w:pPr>
        <w:pBdr>
          <w:top w:val="single" w:sz="4" w:space="1" w:color="auto"/>
          <w:bottom w:val="single" w:sz="4" w:space="1" w:color="auto"/>
        </w:pBdr>
        <w:shd w:val="clear" w:color="auto" w:fill="2C3034" w:themeFill="text1"/>
      </w:pPr>
      <w:r>
        <w:t>Therefore, as demonstrated in section 2</w:t>
      </w:r>
      <w:r w:rsidRPr="00782A11">
        <w:t>,</w:t>
      </w:r>
      <w:r>
        <w:rPr>
          <w:color w:val="2F333B" w:themeColor="accent3" w:themeShade="BF"/>
        </w:rPr>
        <w:t xml:space="preserve"> </w:t>
      </w:r>
      <w:r>
        <w:t xml:space="preserve">this project is eligible to </w:t>
      </w:r>
      <w:r w:rsidRPr="00A81C7E">
        <w:t xml:space="preserve">achieve </w:t>
      </w:r>
      <w:r w:rsidRPr="006647A3">
        <w:rPr>
          <w:color w:val="4CB2B3" w:themeColor="accent4"/>
        </w:rPr>
        <w:t xml:space="preserve">[1] </w:t>
      </w:r>
      <w:r w:rsidRPr="00A81C7E">
        <w:t>point</w:t>
      </w:r>
      <w:r>
        <w:t xml:space="preserve"> for demonstrating that the project has humidity and mould prevention control measures in place. </w:t>
      </w:r>
    </w:p>
    <w:p w:rsidR="006647A3" w:rsidRPr="00BF07EC" w:rsidRDefault="006647A3" w:rsidP="006647A3">
      <w:pPr>
        <w:rPr>
          <w:color w:val="3F454F" w:themeColor="accent3"/>
        </w:rPr>
      </w:pPr>
    </w:p>
    <w:p w:rsidR="00EE14B3" w:rsidRPr="006647A3" w:rsidRDefault="00EE14B3" w:rsidP="006647A3">
      <w:pPr>
        <w:rPr>
          <w:b/>
          <w:color w:val="8DC63F" w:themeColor="text2"/>
          <w:sz w:val="24"/>
        </w:rPr>
      </w:pPr>
      <w:r w:rsidRPr="006647A3">
        <w:rPr>
          <w:b/>
          <w:color w:val="8DC63F" w:themeColor="text2"/>
          <w:sz w:val="24"/>
        </w:rPr>
        <w:t>Discussion</w:t>
      </w:r>
    </w:p>
    <w:p w:rsidR="00EE14B3" w:rsidRDefault="00EE14B3" w:rsidP="00EE14B3">
      <w:pPr>
        <w:pStyle w:val="Bluetext"/>
      </w:pPr>
      <w:r w:rsidRPr="00391850">
        <w:t>[Insert any issues you would like to highlight and clarify to the Assessment Panel.]</w:t>
      </w:r>
    </w:p>
    <w:p w:rsidR="00EE14B3" w:rsidRDefault="00EE14B3" w:rsidP="00EE14B3"/>
    <w:p w:rsidR="00EE14B3" w:rsidRPr="0035552E" w:rsidRDefault="00EE14B3" w:rsidP="00EE14B3">
      <w:r>
        <w:t xml:space="preserve">Author Details: </w:t>
      </w:r>
    </w:p>
    <w:p w:rsidR="00EE14B3" w:rsidRPr="0023233C" w:rsidRDefault="00EE14B3" w:rsidP="00EE14B3">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31296DF3A89343428BDEEC35E8399551"/>
        </w:placeholder>
        <w:date>
          <w:dateFormat w:val="d/MM/yyyy"/>
          <w:lid w:val="en-AU"/>
          <w:storeMappedDataAs w:val="dateTime"/>
          <w:calendar w:val="gregorian"/>
        </w:date>
      </w:sdtPr>
      <w:sdtContent>
        <w:p w:rsidR="00EE14B3" w:rsidRPr="0023233C" w:rsidRDefault="00EE14B3" w:rsidP="00EE14B3">
          <w:pPr>
            <w:rPr>
              <w:color w:val="4CB2B3" w:themeColor="accent4"/>
            </w:rPr>
          </w:pPr>
          <w:r w:rsidRPr="0023233C">
            <w:rPr>
              <w:color w:val="4CB2B3" w:themeColor="accent4"/>
            </w:rPr>
            <w:t>[Date]</w:t>
          </w:r>
        </w:p>
      </w:sdtContent>
    </w:sdt>
    <w:p w:rsidR="00EE14B3" w:rsidRDefault="00EE14B3" w:rsidP="00EE14B3">
      <w:pPr>
        <w:rPr>
          <w:rFonts w:eastAsiaTheme="majorEastAsia"/>
        </w:rPr>
      </w:pPr>
    </w:p>
    <w:p w:rsidR="00EE14B3" w:rsidRDefault="00EE14B3" w:rsidP="00EE14B3">
      <w:pPr>
        <w:pStyle w:val="DateIssue"/>
      </w:pPr>
      <w:r w:rsidRPr="0035552E">
        <w:t xml:space="preserve">––– </w:t>
      </w:r>
      <w:r w:rsidRPr="00D520E6">
        <w:rPr>
          <w:rStyle w:val="Strong"/>
        </w:rPr>
        <w:t>Report end</w:t>
      </w:r>
      <w:r w:rsidRPr="0035552E">
        <w:t xml:space="preserve"> –––</w:t>
      </w:r>
    </w:p>
    <w:p w:rsidR="00EE14B3" w:rsidRPr="0035552E" w:rsidRDefault="00EE14B3" w:rsidP="00EE14B3"/>
    <w:p w:rsidR="00EE14B3" w:rsidRDefault="00EE14B3" w:rsidP="00EE14B3"/>
    <w:p w:rsidR="008A3A0F" w:rsidRDefault="008A3A0F"/>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79" w:rsidRDefault="000C1579" w:rsidP="00460249">
      <w:r>
        <w:separator/>
      </w:r>
    </w:p>
  </w:endnote>
  <w:endnote w:type="continuationSeparator" w:id="1">
    <w:p w:rsidR="000C1579" w:rsidRDefault="000C1579"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79" w:rsidRPr="00B85A44" w:rsidRDefault="009462F6" w:rsidP="00B85A44">
    <w:pPr>
      <w:pStyle w:val="Footer"/>
      <w:jc w:val="right"/>
    </w:pPr>
    <w:sdt>
      <w:sdtPr>
        <w:id w:val="114239075"/>
        <w:docPartObj>
          <w:docPartGallery w:val="Page Numbers (Bottom of Page)"/>
          <w:docPartUnique/>
        </w:docPartObj>
      </w:sdtPr>
      <w:sdtContent>
        <w:r w:rsidRPr="001133B3">
          <w:rPr>
            <w:b/>
          </w:rPr>
          <w:fldChar w:fldCharType="begin"/>
        </w:r>
        <w:r w:rsidR="000C1579" w:rsidRPr="001133B3">
          <w:rPr>
            <w:b/>
          </w:rPr>
          <w:instrText xml:space="preserve"> PAGE   \* MERGEFORMAT </w:instrText>
        </w:r>
        <w:r w:rsidRPr="001133B3">
          <w:rPr>
            <w:b/>
          </w:rPr>
          <w:fldChar w:fldCharType="separate"/>
        </w:r>
        <w:r w:rsidR="00335C2C">
          <w:rPr>
            <w:b/>
            <w:noProof/>
          </w:rPr>
          <w:t>2</w:t>
        </w:r>
        <w:r w:rsidRPr="001133B3">
          <w:rPr>
            <w:b/>
          </w:rPr>
          <w:fldChar w:fldCharType="end"/>
        </w:r>
      </w:sdtContent>
    </w:sdt>
    <w:r w:rsidR="000C1579">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79" w:rsidRDefault="000C1579" w:rsidP="00460249">
      <w:r>
        <w:separator/>
      </w:r>
    </w:p>
  </w:footnote>
  <w:footnote w:type="continuationSeparator" w:id="1">
    <w:p w:rsidR="000C1579" w:rsidRDefault="000C1579"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79" w:rsidRDefault="000C1579" w:rsidP="00B85A44">
    <w:pPr>
      <w:pStyle w:val="Header"/>
      <w:spacing w:line="220" w:lineRule="exact"/>
      <w:rPr>
        <w:b/>
        <w:sz w:val="16"/>
        <w:szCs w:val="16"/>
      </w:rPr>
    </w:pPr>
    <w:r>
      <w:rPr>
        <w:b/>
        <w:sz w:val="16"/>
        <w:szCs w:val="16"/>
      </w:rPr>
      <w:t>(The report is to be on the letterhead of the company preparing the report)</w:t>
    </w:r>
  </w:p>
  <w:p w:rsidR="000C1579" w:rsidRPr="00B85A44" w:rsidRDefault="000C1579" w:rsidP="00B85A44">
    <w:pPr>
      <w:pStyle w:val="Header"/>
      <w:tabs>
        <w:tab w:val="clear" w:pos="4513"/>
        <w:tab w:val="clear" w:pos="9026"/>
        <w:tab w:val="left" w:pos="3178"/>
      </w:tabs>
      <w:spacing w:line="220" w:lineRule="exact"/>
      <w:rPr>
        <w:sz w:val="16"/>
        <w:szCs w:val="16"/>
        <w:vertAlign w:val="subscript"/>
      </w:rPr>
    </w:pPr>
    <w:r>
      <w:rPr>
        <w:sz w:val="16"/>
        <w:szCs w:val="16"/>
      </w:rPr>
      <w:t>Date issued: October 2013</w:t>
    </w:r>
    <w:r>
      <w:rPr>
        <w:sz w:val="16"/>
        <w:szCs w:val="16"/>
      </w:rPr>
      <w:tab/>
    </w:r>
  </w:p>
  <w:p w:rsidR="000C1579" w:rsidRPr="000650AC" w:rsidRDefault="000C1579" w:rsidP="00B85A44">
    <w:pPr>
      <w:pStyle w:val="Header"/>
      <w:rPr>
        <w:rFonts w:cs="Arial"/>
        <w:color w:val="00B0F0"/>
        <w:szCs w:val="18"/>
      </w:rPr>
    </w:pPr>
  </w:p>
  <w:p w:rsidR="000C1579" w:rsidRDefault="000C1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362F2A"/>
    <w:multiLevelType w:val="multilevel"/>
    <w:tmpl w:val="6374E54A"/>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92D05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264965CF"/>
    <w:multiLevelType w:val="multilevel"/>
    <w:tmpl w:val="FFBA1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105AAE"/>
    <w:multiLevelType w:val="hybridMultilevel"/>
    <w:tmpl w:val="33AA5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nsid w:val="3B624C0D"/>
    <w:multiLevelType w:val="multilevel"/>
    <w:tmpl w:val="3C62E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885B9D"/>
    <w:multiLevelType w:val="multilevel"/>
    <w:tmpl w:val="5AE4517C"/>
    <w:lvl w:ilvl="0">
      <w:start w:val="1"/>
      <w:numFmt w:val="decimal"/>
      <w:pStyle w:val="Numberedhead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1"/>
  </w:num>
  <w:num w:numId="14">
    <w:abstractNumId w:val="10"/>
  </w:num>
  <w:num w:numId="15">
    <w:abstractNumId w:val="23"/>
  </w:num>
  <w:num w:numId="16">
    <w:abstractNumId w:val="15"/>
  </w:num>
  <w:num w:numId="17">
    <w:abstractNumId w:val="19"/>
  </w:num>
  <w:num w:numId="18">
    <w:abstractNumId w:val="20"/>
  </w:num>
  <w:num w:numId="19">
    <w:abstractNumId w:val="2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 w:ilvl="0">
        <w:start w:val="1"/>
        <w:numFmt w:val="decimal"/>
        <w:pStyle w:val="Numberedheading"/>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2">
    <w:abstractNumId w:val="16"/>
  </w:num>
  <w:num w:numId="23">
    <w:abstractNumId w:val="13"/>
  </w:num>
  <w:num w:numId="24">
    <w:abstractNumId w:val="22"/>
    <w:lvlOverride w:ilvl="0">
      <w:lvl w:ilvl="0">
        <w:start w:val="1"/>
        <w:numFmt w:val="decimal"/>
        <w:pStyle w:val="Numberedheading"/>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5">
    <w:abstractNumId w:val="1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49153">
      <o:colormenu v:ext="edit" fillcolor="none [3213]"/>
    </o:shapedefaults>
  </w:hdrShapeDefaults>
  <w:footnotePr>
    <w:footnote w:id="0"/>
    <w:footnote w:id="1"/>
  </w:footnotePr>
  <w:endnotePr>
    <w:endnote w:id="0"/>
    <w:endnote w:id="1"/>
  </w:endnotePr>
  <w:compat/>
  <w:rsids>
    <w:rsidRoot w:val="00460249"/>
    <w:rsid w:val="00014495"/>
    <w:rsid w:val="00025CB7"/>
    <w:rsid w:val="000650AC"/>
    <w:rsid w:val="0008070C"/>
    <w:rsid w:val="000C1579"/>
    <w:rsid w:val="001047CC"/>
    <w:rsid w:val="00107548"/>
    <w:rsid w:val="00121E0E"/>
    <w:rsid w:val="001A6222"/>
    <w:rsid w:val="0022008D"/>
    <w:rsid w:val="00225AD0"/>
    <w:rsid w:val="0023484F"/>
    <w:rsid w:val="00241264"/>
    <w:rsid w:val="00252745"/>
    <w:rsid w:val="002B4B9A"/>
    <w:rsid w:val="002D74EF"/>
    <w:rsid w:val="00320CBC"/>
    <w:rsid w:val="00320EF8"/>
    <w:rsid w:val="00335C2C"/>
    <w:rsid w:val="003536BC"/>
    <w:rsid w:val="00396CD6"/>
    <w:rsid w:val="003B2B2C"/>
    <w:rsid w:val="003C2E11"/>
    <w:rsid w:val="003E7E12"/>
    <w:rsid w:val="00414958"/>
    <w:rsid w:val="00420C67"/>
    <w:rsid w:val="00455F5F"/>
    <w:rsid w:val="00460249"/>
    <w:rsid w:val="004A5A48"/>
    <w:rsid w:val="004A750A"/>
    <w:rsid w:val="004B01B0"/>
    <w:rsid w:val="004F58D9"/>
    <w:rsid w:val="0051588D"/>
    <w:rsid w:val="005259DD"/>
    <w:rsid w:val="00551E11"/>
    <w:rsid w:val="00584F37"/>
    <w:rsid w:val="00593639"/>
    <w:rsid w:val="006647A3"/>
    <w:rsid w:val="006B2171"/>
    <w:rsid w:val="006C0BBD"/>
    <w:rsid w:val="0070092B"/>
    <w:rsid w:val="007A1367"/>
    <w:rsid w:val="007C68AD"/>
    <w:rsid w:val="008410D5"/>
    <w:rsid w:val="008543E7"/>
    <w:rsid w:val="00873478"/>
    <w:rsid w:val="008A3A0F"/>
    <w:rsid w:val="008B34A2"/>
    <w:rsid w:val="008B435B"/>
    <w:rsid w:val="008B64BF"/>
    <w:rsid w:val="00916944"/>
    <w:rsid w:val="00940347"/>
    <w:rsid w:val="009462F6"/>
    <w:rsid w:val="00954CBF"/>
    <w:rsid w:val="00A04A3B"/>
    <w:rsid w:val="00A15F2F"/>
    <w:rsid w:val="00AB1711"/>
    <w:rsid w:val="00AB7F1D"/>
    <w:rsid w:val="00AC4B8C"/>
    <w:rsid w:val="00AD0275"/>
    <w:rsid w:val="00B32095"/>
    <w:rsid w:val="00B33C5F"/>
    <w:rsid w:val="00B353E4"/>
    <w:rsid w:val="00B54E07"/>
    <w:rsid w:val="00B85A44"/>
    <w:rsid w:val="00BB6B53"/>
    <w:rsid w:val="00BC42CD"/>
    <w:rsid w:val="00BE2DB1"/>
    <w:rsid w:val="00C1485E"/>
    <w:rsid w:val="00C21028"/>
    <w:rsid w:val="00C54859"/>
    <w:rsid w:val="00CC19D8"/>
    <w:rsid w:val="00CD1831"/>
    <w:rsid w:val="00D019EC"/>
    <w:rsid w:val="00D50053"/>
    <w:rsid w:val="00D95CBE"/>
    <w:rsid w:val="00DA6205"/>
    <w:rsid w:val="00E05A87"/>
    <w:rsid w:val="00E323FA"/>
    <w:rsid w:val="00E407C8"/>
    <w:rsid w:val="00E42DD8"/>
    <w:rsid w:val="00E47464"/>
    <w:rsid w:val="00EB15C3"/>
    <w:rsid w:val="00ED51D6"/>
    <w:rsid w:val="00EE14B3"/>
    <w:rsid w:val="00F00E31"/>
    <w:rsid w:val="00F05524"/>
    <w:rsid w:val="00F713F5"/>
    <w:rsid w:val="00F770C0"/>
    <w:rsid w:val="00F962E9"/>
    <w:rsid w:val="00F96995"/>
    <w:rsid w:val="00FB73A1"/>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335C2C"/>
  </w:style>
  <w:style w:type="paragraph" w:styleId="Heading1">
    <w:name w:val="heading 1"/>
    <w:aliases w:val="GBCA Heading 1,GBCA,Section Title"/>
    <w:basedOn w:val="Normal"/>
    <w:next w:val="Normal"/>
    <w:link w:val="Heading1Char"/>
    <w:uiPriority w:val="9"/>
    <w:qFormat/>
    <w:rsid w:val="005259DD"/>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5259DD"/>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5259DD"/>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5259DD"/>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5259DD"/>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335C2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35C2C"/>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5259DD"/>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5259DD"/>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5259DD"/>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5259DD"/>
    <w:rPr>
      <w:b/>
      <w:sz w:val="24"/>
      <w:szCs w:val="24"/>
    </w:rPr>
  </w:style>
  <w:style w:type="character" w:customStyle="1" w:styleId="GBCAHeading4Char">
    <w:name w:val="GBCA Heading 4 Char"/>
    <w:basedOn w:val="DefaultParagraphFont"/>
    <w:link w:val="GBCAHeading4"/>
    <w:rsid w:val="005259DD"/>
    <w:rPr>
      <w:b/>
      <w:sz w:val="24"/>
      <w:szCs w:val="24"/>
    </w:rPr>
  </w:style>
  <w:style w:type="character" w:customStyle="1" w:styleId="Heading2Char">
    <w:name w:val="Heading 2 Char"/>
    <w:aliases w:val="Heading Char"/>
    <w:basedOn w:val="DefaultParagraphFont"/>
    <w:link w:val="Heading2"/>
    <w:uiPriority w:val="9"/>
    <w:rsid w:val="005259DD"/>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5259DD"/>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5259DD"/>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5259DD"/>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5259DD"/>
    <w:rPr>
      <w:rFonts w:ascii="Arial Black" w:eastAsiaTheme="majorEastAsia" w:hAnsi="Arial Black" w:cstheme="majorBidi"/>
      <w:color w:val="8DC63F"/>
      <w:sz w:val="84"/>
      <w:szCs w:val="52"/>
    </w:rPr>
  </w:style>
  <w:style w:type="paragraph" w:customStyle="1" w:styleId="TitlesubHeading">
    <w:name w:val="Title sub Heading"/>
    <w:basedOn w:val="Title"/>
    <w:qFormat/>
    <w:rsid w:val="005259DD"/>
    <w:pPr>
      <w:spacing w:line="968" w:lineRule="exact"/>
    </w:pPr>
    <w:rPr>
      <w:rFonts w:ascii="Arial" w:hAnsi="Arial"/>
      <w:b/>
      <w:color w:val="auto"/>
    </w:rPr>
  </w:style>
  <w:style w:type="paragraph" w:customStyle="1" w:styleId="FirstnameLastname">
    <w:name w:val="Firstname Lastname"/>
    <w:basedOn w:val="Normal"/>
    <w:qFormat/>
    <w:rsid w:val="005259DD"/>
    <w:pPr>
      <w:spacing w:line="336" w:lineRule="exact"/>
    </w:pPr>
    <w:rPr>
      <w:b/>
      <w:sz w:val="28"/>
    </w:rPr>
  </w:style>
  <w:style w:type="paragraph" w:customStyle="1" w:styleId="DateIssue">
    <w:name w:val="Date Issue"/>
    <w:basedOn w:val="FirstnameLastname"/>
    <w:qFormat/>
    <w:rsid w:val="005259DD"/>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5259DD"/>
    <w:pPr>
      <w:spacing w:after="113" w:line="336" w:lineRule="exact"/>
    </w:pPr>
    <w:rPr>
      <w:rFonts w:ascii="Arial" w:hAnsi="Arial"/>
      <w:b/>
      <w:sz w:val="28"/>
    </w:rPr>
  </w:style>
  <w:style w:type="character" w:customStyle="1" w:styleId="TabletitleChar">
    <w:name w:val="Table title Char"/>
    <w:basedOn w:val="Heading1Char"/>
    <w:link w:val="Tabletitle"/>
    <w:rsid w:val="005259DD"/>
    <w:rPr>
      <w:rFonts w:ascii="Arial" w:hAnsi="Arial"/>
      <w:b/>
      <w:sz w:val="28"/>
    </w:rPr>
  </w:style>
  <w:style w:type="paragraph" w:customStyle="1" w:styleId="BodyoftextBulletPoint">
    <w:name w:val="Body of text – Bullet Point"/>
    <w:basedOn w:val="Normal"/>
    <w:link w:val="BodyoftextBulletPointChar"/>
    <w:qFormat/>
    <w:rsid w:val="005259DD"/>
    <w:pPr>
      <w:numPr>
        <w:numId w:val="11"/>
      </w:numPr>
    </w:pPr>
  </w:style>
  <w:style w:type="character" w:customStyle="1" w:styleId="BodyoftextBulletPointChar">
    <w:name w:val="Body of text – Bullet Point Char"/>
    <w:basedOn w:val="DefaultParagraphFont"/>
    <w:link w:val="BodyoftextBulletPoint"/>
    <w:rsid w:val="005259DD"/>
  </w:style>
  <w:style w:type="paragraph" w:customStyle="1" w:styleId="BodyofTextBulletpoint3rdlevel">
    <w:name w:val="Body of Text – Bullet point (3rd level)"/>
    <w:basedOn w:val="BodyoftextBulletPoint"/>
    <w:qFormat/>
    <w:rsid w:val="005259DD"/>
    <w:pPr>
      <w:numPr>
        <w:numId w:val="12"/>
      </w:numPr>
    </w:pPr>
  </w:style>
  <w:style w:type="paragraph" w:customStyle="1" w:styleId="BodyofTextBulletpoint2ndlevel">
    <w:name w:val="Body of Text – Bullet point (2nd level)"/>
    <w:basedOn w:val="BodyoftextBulletPoint"/>
    <w:link w:val="BodyofTextBulletpoint2ndlevelChar"/>
    <w:qFormat/>
    <w:rsid w:val="005259DD"/>
    <w:pPr>
      <w:numPr>
        <w:numId w:val="13"/>
      </w:numPr>
    </w:pPr>
  </w:style>
  <w:style w:type="character" w:customStyle="1" w:styleId="BodyofTextBulletpoint2ndlevelChar">
    <w:name w:val="Body of Text – Bullet point (2nd level) Char"/>
    <w:basedOn w:val="BodyoftextBulletPointChar"/>
    <w:link w:val="BodyofTextBulletpoint2ndlevel"/>
    <w:rsid w:val="005259DD"/>
  </w:style>
  <w:style w:type="character" w:customStyle="1" w:styleId="Documenttextunderlined">
    <w:name w:val="Document text underlined"/>
    <w:basedOn w:val="DefaultParagraphFont"/>
    <w:uiPriority w:val="1"/>
    <w:qFormat/>
    <w:rsid w:val="005259DD"/>
    <w:rPr>
      <w:rFonts w:ascii="Arial" w:hAnsi="Arial"/>
      <w:sz w:val="18"/>
      <w:u w:val="single"/>
    </w:rPr>
  </w:style>
  <w:style w:type="character" w:customStyle="1" w:styleId="DocumentTextItalics">
    <w:name w:val="Document Text Italics"/>
    <w:basedOn w:val="DefaultParagraphFont"/>
    <w:uiPriority w:val="1"/>
    <w:qFormat/>
    <w:rsid w:val="005259DD"/>
    <w:rPr>
      <w:rFonts w:ascii="Arial" w:hAnsi="Arial"/>
      <w:i/>
    </w:rPr>
  </w:style>
  <w:style w:type="character" w:customStyle="1" w:styleId="DocumentTextbody">
    <w:name w:val="Document Text (body)"/>
    <w:basedOn w:val="DefaultParagraphFont"/>
    <w:uiPriority w:val="1"/>
    <w:qFormat/>
    <w:rsid w:val="005259DD"/>
    <w:rPr>
      <w:color w:val="auto"/>
    </w:rPr>
  </w:style>
  <w:style w:type="character" w:customStyle="1" w:styleId="DocumentTextGreenBold">
    <w:name w:val="Document Text Green Bold"/>
    <w:basedOn w:val="DefaultParagraphFont"/>
    <w:uiPriority w:val="1"/>
    <w:qFormat/>
    <w:rsid w:val="005259DD"/>
    <w:rPr>
      <w:b/>
      <w:color w:val="8DC63F" w:themeColor="text2"/>
    </w:rPr>
  </w:style>
  <w:style w:type="character" w:customStyle="1" w:styleId="DocumentTextBlackBold">
    <w:name w:val="Document Text Black Bold"/>
    <w:basedOn w:val="DefaultParagraphFont"/>
    <w:uiPriority w:val="1"/>
    <w:qFormat/>
    <w:rsid w:val="005259DD"/>
    <w:rPr>
      <w:b/>
    </w:rPr>
  </w:style>
  <w:style w:type="character" w:customStyle="1" w:styleId="DocumentSuperscript">
    <w:name w:val="Document Superscript"/>
    <w:basedOn w:val="DocumentTextbody"/>
    <w:uiPriority w:val="1"/>
    <w:qFormat/>
    <w:rsid w:val="005259DD"/>
    <w:rPr>
      <w:rFonts w:ascii="Arial" w:hAnsi="Arial"/>
      <w:sz w:val="18"/>
      <w:vertAlign w:val="superscript"/>
    </w:rPr>
  </w:style>
  <w:style w:type="character" w:customStyle="1" w:styleId="DocumentSubscript">
    <w:name w:val="Document Subscript"/>
    <w:basedOn w:val="DocumentTextbody"/>
    <w:uiPriority w:val="1"/>
    <w:qFormat/>
    <w:rsid w:val="005259DD"/>
    <w:rPr>
      <w:rFonts w:ascii="Arial" w:hAnsi="Arial"/>
      <w:sz w:val="18"/>
      <w:vertAlign w:val="subscript"/>
    </w:rPr>
  </w:style>
  <w:style w:type="character" w:customStyle="1" w:styleId="Pagenumber">
    <w:name w:val="Page number"/>
    <w:basedOn w:val="DefaultParagraphFont"/>
    <w:uiPriority w:val="1"/>
    <w:qFormat/>
    <w:rsid w:val="005259DD"/>
    <w:rPr>
      <w:b/>
    </w:rPr>
  </w:style>
  <w:style w:type="character" w:customStyle="1" w:styleId="Dateissued">
    <w:name w:val="Date issued"/>
    <w:basedOn w:val="DefaultParagraphFont"/>
    <w:uiPriority w:val="1"/>
    <w:qFormat/>
    <w:rsid w:val="005259DD"/>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5259DD"/>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5259DD"/>
    <w:pPr>
      <w:numPr>
        <w:numId w:val="21"/>
      </w:numPr>
    </w:pPr>
    <w:rPr>
      <w:rFonts w:asciiTheme="minorHAnsi" w:hAnsiTheme="minorHAnsi"/>
    </w:rPr>
  </w:style>
  <w:style w:type="paragraph" w:styleId="ListParagraph">
    <w:name w:val="List Paragraph"/>
    <w:aliases w:val="Body of text - Bullet point"/>
    <w:basedOn w:val="Normal"/>
    <w:link w:val="ListParagraphChar"/>
    <w:uiPriority w:val="3"/>
    <w:qFormat/>
    <w:rsid w:val="005259DD"/>
    <w:pPr>
      <w:numPr>
        <w:numId w:val="19"/>
      </w:numPr>
    </w:pPr>
  </w:style>
  <w:style w:type="character" w:customStyle="1" w:styleId="ListParagraphChar">
    <w:name w:val="List Paragraph Char"/>
    <w:aliases w:val="Body of text - Bullet point Char"/>
    <w:basedOn w:val="DefaultParagraphFont"/>
    <w:link w:val="ListParagraph"/>
    <w:uiPriority w:val="3"/>
    <w:rsid w:val="005259DD"/>
  </w:style>
  <w:style w:type="paragraph" w:customStyle="1" w:styleId="HeadingSimilarStyle">
    <w:name w:val="Heading Similar Style"/>
    <w:basedOn w:val="Normal"/>
    <w:link w:val="HeadingSimilarStyleChar"/>
    <w:qFormat/>
    <w:rsid w:val="005259DD"/>
    <w:pPr>
      <w:numPr>
        <w:ilvl w:val="1"/>
        <w:numId w:val="20"/>
      </w:numPr>
    </w:pPr>
    <w:rPr>
      <w:b/>
      <w:color w:val="00B3F0"/>
    </w:rPr>
  </w:style>
  <w:style w:type="character" w:customStyle="1" w:styleId="HeadingSimilarStyleChar">
    <w:name w:val="Heading Similar Style Char"/>
    <w:basedOn w:val="DefaultParagraphFont"/>
    <w:link w:val="HeadingSimilarStyle"/>
    <w:rsid w:val="005259DD"/>
    <w:rPr>
      <w:b/>
      <w:color w:val="00B3F0"/>
    </w:rPr>
  </w:style>
  <w:style w:type="paragraph" w:styleId="Caption">
    <w:name w:val="caption"/>
    <w:basedOn w:val="Normal"/>
    <w:next w:val="Normal"/>
    <w:uiPriority w:val="35"/>
    <w:semiHidden/>
    <w:unhideWhenUsed/>
    <w:qFormat/>
    <w:rsid w:val="00F00E31"/>
    <w:pPr>
      <w:spacing w:line="240" w:lineRule="auto"/>
    </w:pPr>
    <w:rPr>
      <w:b/>
      <w:bCs/>
      <w:color w:val="84C447" w:themeColor="accent1"/>
      <w:sz w:val="18"/>
      <w:szCs w:val="18"/>
    </w:rPr>
  </w:style>
  <w:style w:type="paragraph" w:customStyle="1" w:styleId="GBCAHeading4ListNumberLevel2">
    <w:name w:val="GBCA Heading 4 (List Number Level 2)"/>
    <w:basedOn w:val="Heading4"/>
    <w:rsid w:val="00F713F5"/>
    <w:pPr>
      <w:keepNext w:val="0"/>
      <w:keepLines w:val="0"/>
      <w:spacing w:before="120" w:line="240" w:lineRule="auto"/>
      <w:ind w:left="360" w:hanging="360"/>
    </w:pPr>
    <w:rPr>
      <w:rFonts w:eastAsia="Times New Roman" w:cs="Times New Roman"/>
      <w:bCs w:val="0"/>
      <w:iCs w:val="0"/>
      <w:caps/>
      <w:color w:val="00B3F0"/>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296DF3A89343428BDEEC35E8399551"/>
        <w:category>
          <w:name w:val="General"/>
          <w:gallery w:val="placeholder"/>
        </w:category>
        <w:types>
          <w:type w:val="bbPlcHdr"/>
        </w:types>
        <w:behaviors>
          <w:behavior w:val="content"/>
        </w:behaviors>
        <w:guid w:val="{31FA6DAF-6F69-4212-B9F7-16AED71C4B06}"/>
      </w:docPartPr>
      <w:docPartBody>
        <w:p w:rsidR="00F05FFF" w:rsidRDefault="00F05FFF" w:rsidP="00F05FFF">
          <w:pPr>
            <w:pStyle w:val="31296DF3A89343428BDEEC35E8399551"/>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90664"/>
    <w:rsid w:val="00104B2E"/>
    <w:rsid w:val="00163423"/>
    <w:rsid w:val="001E4E2E"/>
    <w:rsid w:val="00267020"/>
    <w:rsid w:val="00367370"/>
    <w:rsid w:val="00552614"/>
    <w:rsid w:val="00560C7B"/>
    <w:rsid w:val="005E3B34"/>
    <w:rsid w:val="00625C95"/>
    <w:rsid w:val="00677127"/>
    <w:rsid w:val="009F349B"/>
    <w:rsid w:val="00A02461"/>
    <w:rsid w:val="00AE55B6"/>
    <w:rsid w:val="00AF4D68"/>
    <w:rsid w:val="00B220FA"/>
    <w:rsid w:val="00B8136E"/>
    <w:rsid w:val="00B91AB4"/>
    <w:rsid w:val="00BA4F22"/>
    <w:rsid w:val="00C377D0"/>
    <w:rsid w:val="00DF06EB"/>
    <w:rsid w:val="00EE5FE5"/>
    <w:rsid w:val="00F05F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FFF"/>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73473E13FD0F49A5A20B35A7EAB4AFC2">
    <w:name w:val="73473E13FD0F49A5A20B35A7EAB4AFC2"/>
    <w:rsid w:val="00F05FFF"/>
  </w:style>
  <w:style w:type="paragraph" w:customStyle="1" w:styleId="31296DF3A89343428BDEEC35E8399551">
    <w:name w:val="31296DF3A89343428BDEEC35E8399551"/>
    <w:rsid w:val="00F05F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E51EA-0259-4ECB-8440-E874D9CF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2</cp:revision>
  <dcterms:created xsi:type="dcterms:W3CDTF">2013-11-04T22:37:00Z</dcterms:created>
  <dcterms:modified xsi:type="dcterms:W3CDTF">2013-11-04T22:37:00Z</dcterms:modified>
</cp:coreProperties>
</file>