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5C40CC" w:rsidP="00460249">
      <w:pPr>
        <w:pStyle w:val="Heading1"/>
      </w:pPr>
      <w:bookmarkStart w:id="0" w:name="_Toc94610314"/>
      <w:bookmarkStart w:id="1" w:name="_Toc98301847"/>
      <w:r>
        <w:rPr>
          <w:lang w:eastAsia="zh-TW"/>
        </w:rPr>
        <w:pict>
          <v:roundrect id="_x0000_s1026" style="position:absolute;margin-left:3267.7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3C0933" w:rsidRPr="00FD57F2" w:rsidRDefault="003C0933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60249" w:rsidRPr="00EF7A8A">
        <w:t xml:space="preserve">Green Star </w:t>
      </w:r>
      <w:r w:rsidR="00460249" w:rsidRPr="00EF7A8A">
        <w:br/>
        <w:t>Short Report</w:t>
      </w:r>
      <w:r w:rsidR="00460249" w:rsidRPr="00EF7A8A"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Credit: </w:t>
      </w:r>
      <w:r w:rsidR="0023484F">
        <w:rPr>
          <w:rStyle w:val="DocumentTextbody"/>
        </w:rPr>
        <w:t>Wat-</w:t>
      </w:r>
      <w:r w:rsidR="0094482B">
        <w:rPr>
          <w:rStyle w:val="DocumentTextbody"/>
        </w:rPr>
        <w:t>3 Landscape Irrigation</w:t>
      </w:r>
      <w:r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B32095">
        <w:rPr>
          <w:rStyle w:val="DocumentTextbody"/>
        </w:rPr>
        <w:t>1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="00B32095">
        <w:rPr>
          <w:rStyle w:val="DocumentTextGreenBold"/>
          <w:color w:val="4CB2B3" w:themeColor="accent4"/>
        </w:rPr>
        <w:t xml:space="preserve">[1 </w:t>
      </w:r>
      <w:r w:rsidR="00C54859">
        <w:rPr>
          <w:rStyle w:val="DocumentTextGreenBold"/>
          <w:color w:val="4CB2B3" w:themeColor="accent4"/>
        </w:rPr>
        <w:t>or</w:t>
      </w:r>
      <w:r w:rsidRPr="00420C67">
        <w:rPr>
          <w:rStyle w:val="DocumentTextGreenBold"/>
          <w:color w:val="4CB2B3" w:themeColor="accent4"/>
        </w:rPr>
        <w:t xml:space="preserve"> N/A]</w:t>
      </w:r>
    </w:p>
    <w:p w:rsidR="00460249" w:rsidRDefault="00460249" w:rsidP="00455F5F">
      <w:pPr>
        <w:pStyle w:val="Numberedheading"/>
        <w:numPr>
          <w:ilvl w:val="0"/>
          <w:numId w:val="18"/>
        </w:numPr>
      </w:pPr>
      <w:r>
        <w:t xml:space="preserve">Credit Compliance </w:t>
      </w:r>
    </w:p>
    <w:p w:rsidR="00B353E4" w:rsidRDefault="00460249" w:rsidP="00724419">
      <w:r>
        <w:t>The following chapters of this template are relevant f</w:t>
      </w:r>
      <w:r w:rsidRPr="00890809">
        <w:t>or projects</w:t>
      </w:r>
      <w:r w:rsidR="00724419">
        <w:t xml:space="preserve"> </w:t>
      </w:r>
      <w:r w:rsidRPr="00890809">
        <w:t xml:space="preserve">targeting </w:t>
      </w:r>
      <w:r w:rsidR="00724419">
        <w:t xml:space="preserve">a </w:t>
      </w:r>
      <w:r w:rsidRPr="00890809">
        <w:t>point for this credit:</w:t>
      </w:r>
      <w:r>
        <w:br/>
      </w:r>
    </w:p>
    <w:p w:rsidR="00B353E4" w:rsidRDefault="00FB0679" w:rsidP="00B353E4">
      <w:pPr>
        <w:pStyle w:val="Numberedheading"/>
        <w:numPr>
          <w:ilvl w:val="1"/>
          <w:numId w:val="16"/>
        </w:numPr>
        <w:ind w:left="0" w:firstLine="0"/>
      </w:pPr>
      <w:r>
        <w:t>Potable water reduction</w:t>
      </w:r>
    </w:p>
    <w:p w:rsidR="00B32095" w:rsidRDefault="00FB0679" w:rsidP="00460249">
      <w:r>
        <w:t xml:space="preserve">The project has designed the landscaping and associated systems to reduce the consumption of potable water required for irrigation by </w:t>
      </w:r>
      <w:r w:rsidRPr="00FB0679">
        <w:rPr>
          <w:color w:val="4CB2B3" w:themeColor="accent4"/>
        </w:rPr>
        <w:t>[90%]</w:t>
      </w:r>
      <w:r>
        <w:rPr>
          <w:color w:val="4CB2B3" w:themeColor="accent4"/>
        </w:rPr>
        <w:t xml:space="preserve"> </w:t>
      </w:r>
      <w:r>
        <w:t>when compared to the reference case</w:t>
      </w:r>
      <w:r w:rsidRPr="00FB0679">
        <w:t xml:space="preserve">. </w:t>
      </w:r>
    </w:p>
    <w:p w:rsidR="001C7BC5" w:rsidRDefault="001C7BC5" w:rsidP="001C7BC5">
      <w:pPr>
        <w:pStyle w:val="Caption"/>
        <w:keepNext/>
        <w:rPr>
          <w:sz w:val="22"/>
          <w:szCs w:val="22"/>
        </w:rPr>
      </w:pPr>
    </w:p>
    <w:p w:rsidR="001C7BC5" w:rsidRPr="006A3EE1" w:rsidRDefault="001C7BC5" w:rsidP="001C7BC5">
      <w:pPr>
        <w:pStyle w:val="Caption"/>
        <w:keepNext/>
        <w:rPr>
          <w:sz w:val="22"/>
          <w:szCs w:val="22"/>
        </w:rPr>
      </w:pPr>
      <w:r w:rsidRPr="006A3EE1">
        <w:rPr>
          <w:sz w:val="22"/>
          <w:szCs w:val="22"/>
        </w:rPr>
        <w:t xml:space="preserve">Table </w:t>
      </w:r>
      <w:r w:rsidR="005C40CC" w:rsidRPr="006A3EE1">
        <w:rPr>
          <w:sz w:val="22"/>
          <w:szCs w:val="22"/>
        </w:rPr>
        <w:fldChar w:fldCharType="begin"/>
      </w:r>
      <w:r w:rsidRPr="006A3EE1">
        <w:rPr>
          <w:sz w:val="22"/>
          <w:szCs w:val="22"/>
        </w:rPr>
        <w:instrText xml:space="preserve"> SEQ Table \* ARABIC </w:instrText>
      </w:r>
      <w:r w:rsidR="005C40CC" w:rsidRPr="006A3EE1">
        <w:rPr>
          <w:sz w:val="22"/>
          <w:szCs w:val="22"/>
        </w:rPr>
        <w:fldChar w:fldCharType="separate"/>
      </w:r>
      <w:r w:rsidRPr="006A3EE1">
        <w:rPr>
          <w:noProof/>
          <w:sz w:val="22"/>
          <w:szCs w:val="22"/>
        </w:rPr>
        <w:t>1</w:t>
      </w:r>
      <w:r w:rsidR="005C40CC" w:rsidRPr="006A3EE1">
        <w:rPr>
          <w:sz w:val="22"/>
          <w:szCs w:val="22"/>
        </w:rPr>
        <w:fldChar w:fldCharType="end"/>
      </w:r>
      <w:r>
        <w:rPr>
          <w:sz w:val="22"/>
          <w:szCs w:val="22"/>
        </w:rPr>
        <w:t>.1 Irrigation reference case</w:t>
      </w:r>
    </w:p>
    <w:tbl>
      <w:tblPr>
        <w:tblStyle w:val="TableGrid"/>
        <w:tblW w:w="10546" w:type="dxa"/>
        <w:tblLook w:val="04A0"/>
      </w:tblPr>
      <w:tblGrid>
        <w:gridCol w:w="2156"/>
        <w:gridCol w:w="2165"/>
        <w:gridCol w:w="2076"/>
        <w:gridCol w:w="1008"/>
        <w:gridCol w:w="1008"/>
        <w:gridCol w:w="2133"/>
      </w:tblGrid>
      <w:tr w:rsidR="00973C37" w:rsidTr="00973C37">
        <w:trPr>
          <w:cnfStyle w:val="100000000000"/>
          <w:trHeight w:val="536"/>
        </w:trPr>
        <w:tc>
          <w:tcPr>
            <w:cnfStyle w:val="001000000000"/>
            <w:tcW w:w="2156" w:type="dxa"/>
          </w:tcPr>
          <w:p w:rsidR="00973C37" w:rsidRPr="001C7BC5" w:rsidRDefault="00973C37" w:rsidP="001C7BC5">
            <w:pPr>
              <w:pStyle w:val="Numberedheading"/>
              <w:numPr>
                <w:ilvl w:val="0"/>
                <w:numId w:val="0"/>
              </w:numPr>
              <w:ind w:left="360" w:hanging="360"/>
              <w:rPr>
                <w:sz w:val="28"/>
              </w:rPr>
            </w:pPr>
            <w:r>
              <w:t>Landscape Type</w:t>
            </w:r>
          </w:p>
        </w:tc>
        <w:tc>
          <w:tcPr>
            <w:tcW w:w="2165" w:type="dxa"/>
          </w:tcPr>
          <w:p w:rsidR="00973C37" w:rsidRDefault="00973C37" w:rsidP="001C7BC5">
            <w:pPr>
              <w:pStyle w:val="Numberedheading"/>
              <w:numPr>
                <w:ilvl w:val="0"/>
                <w:numId w:val="0"/>
              </w:numPr>
              <w:ind w:left="360" w:hanging="360"/>
              <w:cnfStyle w:val="100000000000"/>
            </w:pPr>
            <w:r>
              <w:t>Description</w:t>
            </w:r>
          </w:p>
        </w:tc>
        <w:tc>
          <w:tcPr>
            <w:tcW w:w="2076" w:type="dxa"/>
          </w:tcPr>
          <w:p w:rsidR="00973C37" w:rsidRPr="001C7BC5" w:rsidRDefault="00973C37" w:rsidP="001C7BC5">
            <w:pPr>
              <w:pStyle w:val="Numberedheading"/>
              <w:numPr>
                <w:ilvl w:val="0"/>
                <w:numId w:val="0"/>
              </w:numPr>
              <w:ind w:left="360" w:hanging="360"/>
              <w:cnfStyle w:val="100000000000"/>
              <w:rPr>
                <w:color w:val="4CB2B3" w:themeColor="accent4"/>
                <w:sz w:val="28"/>
                <w:szCs w:val="28"/>
              </w:rPr>
            </w:pPr>
            <w:r>
              <w:t>Area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016" w:type="dxa"/>
            <w:gridSpan w:val="2"/>
          </w:tcPr>
          <w:p w:rsidR="00973C37" w:rsidRDefault="00973C37" w:rsidP="00973C37">
            <w:pPr>
              <w:pStyle w:val="Numberedheading"/>
              <w:numPr>
                <w:ilvl w:val="0"/>
                <w:numId w:val="0"/>
              </w:numPr>
              <w:cnfStyle w:val="100000000000"/>
            </w:pPr>
            <w:r>
              <w:t xml:space="preserve">Irrigation </w:t>
            </w:r>
          </w:p>
        </w:tc>
        <w:tc>
          <w:tcPr>
            <w:tcW w:w="2133" w:type="dxa"/>
          </w:tcPr>
          <w:p w:rsidR="00973C37" w:rsidRPr="001C7BC5" w:rsidRDefault="00973C37" w:rsidP="00973C37">
            <w:pPr>
              <w:pStyle w:val="Numberedheading"/>
              <w:numPr>
                <w:ilvl w:val="0"/>
                <w:numId w:val="0"/>
              </w:numPr>
              <w:cnfStyle w:val="100000000000"/>
              <w:rPr>
                <w:color w:val="4CB2B3" w:themeColor="accent4"/>
                <w:sz w:val="28"/>
                <w:szCs w:val="28"/>
              </w:rPr>
            </w:pPr>
            <w:r>
              <w:t>Water Required</w:t>
            </w:r>
            <w:r w:rsidR="003C0933">
              <w:t xml:space="preserve"> (L/year)</w:t>
            </w:r>
          </w:p>
        </w:tc>
      </w:tr>
      <w:tr w:rsidR="00973C37" w:rsidTr="00973C37">
        <w:trPr>
          <w:cnfStyle w:val="000000100000"/>
          <w:trHeight w:val="536"/>
        </w:trPr>
        <w:tc>
          <w:tcPr>
            <w:cnfStyle w:val="001000000000"/>
            <w:tcW w:w="2156" w:type="dxa"/>
          </w:tcPr>
          <w:p w:rsidR="00973C37" w:rsidRPr="00B97DEA" w:rsidRDefault="00973C37" w:rsidP="00973C37">
            <w:pPr>
              <w:spacing w:before="0" w:after="200" w:line="276" w:lineRule="auto"/>
              <w:jc w:val="center"/>
              <w:rPr>
                <w:color w:val="4CB2B3" w:themeColor="accent4"/>
              </w:rPr>
            </w:pPr>
          </w:p>
        </w:tc>
        <w:tc>
          <w:tcPr>
            <w:tcW w:w="2165" w:type="dxa"/>
          </w:tcPr>
          <w:p w:rsidR="00973C37" w:rsidRPr="00B97DEA" w:rsidRDefault="00973C37" w:rsidP="00973C37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076" w:type="dxa"/>
          </w:tcPr>
          <w:p w:rsidR="00973C37" w:rsidRPr="00B97DEA" w:rsidRDefault="00973C37" w:rsidP="00973C37">
            <w:pPr>
              <w:spacing w:before="0" w:after="200" w:line="276" w:lineRule="auto"/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016" w:type="dxa"/>
            <w:gridSpan w:val="2"/>
          </w:tcPr>
          <w:p w:rsidR="00973C37" w:rsidRPr="00B97DEA" w:rsidRDefault="00973C37" w:rsidP="00973C37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133" w:type="dxa"/>
          </w:tcPr>
          <w:p w:rsidR="00973C37" w:rsidRPr="00B97DEA" w:rsidRDefault="00973C37" w:rsidP="00973C37">
            <w:pPr>
              <w:spacing w:before="0" w:after="200" w:line="276" w:lineRule="auto"/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EA587B" w:rsidTr="00973C37">
        <w:trPr>
          <w:trHeight w:val="536"/>
        </w:trPr>
        <w:tc>
          <w:tcPr>
            <w:cnfStyle w:val="001000000000"/>
            <w:tcW w:w="2156" w:type="dxa"/>
          </w:tcPr>
          <w:p w:rsidR="00EA587B" w:rsidRPr="00B97DEA" w:rsidRDefault="00EA587B" w:rsidP="00973C37">
            <w:pPr>
              <w:jc w:val="center"/>
              <w:rPr>
                <w:color w:val="4CB2B3" w:themeColor="accent4"/>
              </w:rPr>
            </w:pPr>
          </w:p>
        </w:tc>
        <w:tc>
          <w:tcPr>
            <w:tcW w:w="2165" w:type="dxa"/>
          </w:tcPr>
          <w:p w:rsidR="00EA587B" w:rsidRPr="00B97DEA" w:rsidRDefault="00EA587B" w:rsidP="00973C37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076" w:type="dxa"/>
          </w:tcPr>
          <w:p w:rsidR="00EA587B" w:rsidRPr="00B97DEA" w:rsidRDefault="00EA587B" w:rsidP="00973C37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016" w:type="dxa"/>
            <w:gridSpan w:val="2"/>
          </w:tcPr>
          <w:p w:rsidR="00EA587B" w:rsidRPr="00B97DEA" w:rsidRDefault="00EA587B" w:rsidP="00973C37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133" w:type="dxa"/>
          </w:tcPr>
          <w:p w:rsidR="00EA587B" w:rsidRPr="00B97DEA" w:rsidRDefault="00EA587B" w:rsidP="00973C37">
            <w:pPr>
              <w:jc w:val="center"/>
              <w:cnfStyle w:val="000000000000"/>
              <w:rPr>
                <w:color w:val="4CB2B3" w:themeColor="accent4"/>
              </w:rPr>
            </w:pPr>
          </w:p>
        </w:tc>
      </w:tr>
      <w:tr w:rsidR="00973C37" w:rsidTr="00973C37">
        <w:trPr>
          <w:cnfStyle w:val="000000100000"/>
          <w:trHeight w:val="521"/>
        </w:trPr>
        <w:tc>
          <w:tcPr>
            <w:cnfStyle w:val="001000000000"/>
            <w:tcW w:w="2156" w:type="dxa"/>
          </w:tcPr>
          <w:p w:rsidR="00973C37" w:rsidRPr="00B97DEA" w:rsidRDefault="00973C37" w:rsidP="00973C37">
            <w:pPr>
              <w:spacing w:before="0" w:after="200" w:line="276" w:lineRule="auto"/>
              <w:jc w:val="center"/>
              <w:rPr>
                <w:color w:val="4CB2B3" w:themeColor="accent4"/>
              </w:rPr>
            </w:pPr>
          </w:p>
        </w:tc>
        <w:tc>
          <w:tcPr>
            <w:tcW w:w="2165" w:type="dxa"/>
          </w:tcPr>
          <w:p w:rsidR="00973C37" w:rsidRPr="00B97DEA" w:rsidRDefault="00973C37" w:rsidP="00973C37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076" w:type="dxa"/>
          </w:tcPr>
          <w:p w:rsidR="00973C37" w:rsidRPr="00B97DEA" w:rsidRDefault="00973C37" w:rsidP="00973C37">
            <w:pPr>
              <w:spacing w:before="0" w:after="200" w:line="276" w:lineRule="auto"/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016" w:type="dxa"/>
            <w:gridSpan w:val="2"/>
          </w:tcPr>
          <w:p w:rsidR="00973C37" w:rsidRPr="00B97DEA" w:rsidRDefault="00973C37" w:rsidP="00973C37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133" w:type="dxa"/>
          </w:tcPr>
          <w:p w:rsidR="00973C37" w:rsidRPr="00B97DEA" w:rsidRDefault="00973C37" w:rsidP="00973C37">
            <w:pPr>
              <w:spacing w:before="0" w:after="200" w:line="276" w:lineRule="auto"/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973C37" w:rsidRPr="00973C37" w:rsidTr="00973C37">
        <w:trPr>
          <w:trHeight w:val="521"/>
        </w:trPr>
        <w:tc>
          <w:tcPr>
            <w:cnfStyle w:val="001000000000"/>
            <w:tcW w:w="7405" w:type="dxa"/>
            <w:gridSpan w:val="4"/>
          </w:tcPr>
          <w:p w:rsidR="00973C37" w:rsidRPr="00973C37" w:rsidRDefault="00973C37" w:rsidP="00973C37">
            <w:pPr>
              <w:jc w:val="right"/>
              <w:rPr>
                <w:b w:val="0"/>
                <w:color w:val="84C447" w:themeColor="accent1"/>
              </w:rPr>
            </w:pPr>
            <w:r w:rsidRPr="0099046B">
              <w:rPr>
                <w:color w:val="84C447" w:themeColor="accent1"/>
              </w:rPr>
              <w:t xml:space="preserve">Total Water </w:t>
            </w:r>
            <w:r>
              <w:rPr>
                <w:color w:val="84C447" w:themeColor="accent1"/>
              </w:rPr>
              <w:t>Required</w:t>
            </w:r>
          </w:p>
        </w:tc>
        <w:tc>
          <w:tcPr>
            <w:tcW w:w="3141" w:type="dxa"/>
            <w:gridSpan w:val="2"/>
          </w:tcPr>
          <w:p w:rsidR="00973C37" w:rsidRPr="00973C37" w:rsidRDefault="00973C37" w:rsidP="00973C37">
            <w:pPr>
              <w:jc w:val="center"/>
              <w:cnfStyle w:val="000000000000"/>
              <w:rPr>
                <w:b/>
                <w:color w:val="84C447" w:themeColor="accent1"/>
              </w:rPr>
            </w:pPr>
          </w:p>
        </w:tc>
      </w:tr>
    </w:tbl>
    <w:p w:rsidR="00B353E4" w:rsidRDefault="00B353E4" w:rsidP="00B353E4">
      <w:pPr>
        <w:rPr>
          <w:color w:val="4CB2B3" w:themeColor="accent4"/>
        </w:rPr>
      </w:pPr>
    </w:p>
    <w:p w:rsidR="0054033E" w:rsidRDefault="0054033E" w:rsidP="0054033E">
      <w:pPr>
        <w:pStyle w:val="Bluetext"/>
      </w:pPr>
      <w:r>
        <w:t xml:space="preserve">[Describe the methods used for calculating the reference case </w:t>
      </w:r>
      <w:r w:rsidR="00E2460F">
        <w:t xml:space="preserve">including commentary on any quoted </w:t>
      </w:r>
      <w:r>
        <w:t>regulation]</w:t>
      </w:r>
    </w:p>
    <w:p w:rsidR="0054033E" w:rsidRDefault="0054033E" w:rsidP="0054033E">
      <w:pPr>
        <w:pStyle w:val="Bluetext"/>
      </w:pPr>
      <w:r w:rsidRPr="00EC3AE4">
        <w:t xml:space="preserve">[Please insert hyperlink to </w:t>
      </w:r>
      <w:r>
        <w:t>documents that support these claims</w:t>
      </w:r>
      <w:r w:rsidRPr="00EC3AE4">
        <w:t>]</w:t>
      </w:r>
    </w:p>
    <w:p w:rsidR="00FB0679" w:rsidRDefault="00FB0679" w:rsidP="00B353E4">
      <w:pPr>
        <w:rPr>
          <w:color w:val="4CB2B3" w:themeColor="accent4"/>
        </w:rPr>
      </w:pPr>
    </w:p>
    <w:p w:rsidR="00973C37" w:rsidRPr="006A3EE1" w:rsidRDefault="00973C37" w:rsidP="00973C37">
      <w:pPr>
        <w:pStyle w:val="Caption"/>
        <w:keepNext/>
        <w:rPr>
          <w:sz w:val="22"/>
          <w:szCs w:val="22"/>
        </w:rPr>
      </w:pPr>
      <w:r w:rsidRPr="006A3EE1">
        <w:rPr>
          <w:sz w:val="22"/>
          <w:szCs w:val="22"/>
        </w:rPr>
        <w:lastRenderedPageBreak/>
        <w:t xml:space="preserve">Table </w:t>
      </w:r>
      <w:r w:rsidR="005C40CC" w:rsidRPr="006A3EE1">
        <w:rPr>
          <w:sz w:val="22"/>
          <w:szCs w:val="22"/>
        </w:rPr>
        <w:fldChar w:fldCharType="begin"/>
      </w:r>
      <w:r w:rsidRPr="006A3EE1">
        <w:rPr>
          <w:sz w:val="22"/>
          <w:szCs w:val="22"/>
        </w:rPr>
        <w:instrText xml:space="preserve"> SEQ Table \* ARABIC </w:instrText>
      </w:r>
      <w:r w:rsidR="005C40CC" w:rsidRPr="006A3EE1">
        <w:rPr>
          <w:sz w:val="22"/>
          <w:szCs w:val="22"/>
        </w:rPr>
        <w:fldChar w:fldCharType="separate"/>
      </w:r>
      <w:r w:rsidRPr="006A3EE1">
        <w:rPr>
          <w:noProof/>
          <w:sz w:val="22"/>
          <w:szCs w:val="22"/>
        </w:rPr>
        <w:t>1</w:t>
      </w:r>
      <w:r w:rsidR="005C40CC" w:rsidRPr="006A3EE1">
        <w:rPr>
          <w:sz w:val="22"/>
          <w:szCs w:val="22"/>
        </w:rPr>
        <w:fldChar w:fldCharType="end"/>
      </w:r>
      <w:r>
        <w:rPr>
          <w:sz w:val="22"/>
          <w:szCs w:val="22"/>
        </w:rPr>
        <w:t>.2 Designed landscaping</w:t>
      </w:r>
    </w:p>
    <w:tbl>
      <w:tblPr>
        <w:tblStyle w:val="TableGrid"/>
        <w:tblW w:w="10546" w:type="dxa"/>
        <w:tblLook w:val="04A0"/>
      </w:tblPr>
      <w:tblGrid>
        <w:gridCol w:w="1898"/>
        <w:gridCol w:w="1924"/>
        <w:gridCol w:w="1636"/>
        <w:gridCol w:w="906"/>
        <w:gridCol w:w="832"/>
        <w:gridCol w:w="1528"/>
        <w:gridCol w:w="1822"/>
      </w:tblGrid>
      <w:tr w:rsidR="003C0933" w:rsidRPr="007C34C6" w:rsidTr="003C0933">
        <w:trPr>
          <w:cnfStyle w:val="100000000000"/>
          <w:trHeight w:val="536"/>
        </w:trPr>
        <w:tc>
          <w:tcPr>
            <w:cnfStyle w:val="001000000000"/>
            <w:tcW w:w="1898" w:type="dxa"/>
          </w:tcPr>
          <w:p w:rsidR="003C0933" w:rsidRPr="007C34C6" w:rsidRDefault="003C0933" w:rsidP="00973C37">
            <w:pPr>
              <w:pStyle w:val="Numberedheading"/>
              <w:numPr>
                <w:ilvl w:val="0"/>
                <w:numId w:val="0"/>
              </w:numPr>
              <w:ind w:left="360" w:hanging="360"/>
              <w:rPr>
                <w:color w:val="auto"/>
                <w:sz w:val="28"/>
              </w:rPr>
            </w:pPr>
            <w:r w:rsidRPr="007C34C6">
              <w:rPr>
                <w:color w:val="auto"/>
              </w:rPr>
              <w:t>Landscape Type</w:t>
            </w:r>
          </w:p>
        </w:tc>
        <w:tc>
          <w:tcPr>
            <w:tcW w:w="1924" w:type="dxa"/>
          </w:tcPr>
          <w:p w:rsidR="003C0933" w:rsidRPr="007C34C6" w:rsidRDefault="00E2460F" w:rsidP="00973C37">
            <w:pPr>
              <w:pStyle w:val="Numberedheading"/>
              <w:numPr>
                <w:ilvl w:val="0"/>
                <w:numId w:val="0"/>
              </w:numPr>
              <w:ind w:left="360" w:hanging="360"/>
              <w:cnfStyle w:val="100000000000"/>
              <w:rPr>
                <w:color w:val="auto"/>
              </w:rPr>
            </w:pPr>
            <w:r w:rsidRPr="007C34C6">
              <w:rPr>
                <w:color w:val="auto"/>
              </w:rPr>
              <w:t xml:space="preserve">  </w:t>
            </w:r>
            <w:r w:rsidR="003C0933" w:rsidRPr="007C34C6">
              <w:rPr>
                <w:color w:val="auto"/>
              </w:rPr>
              <w:t>Description</w:t>
            </w:r>
          </w:p>
        </w:tc>
        <w:tc>
          <w:tcPr>
            <w:tcW w:w="1636" w:type="dxa"/>
          </w:tcPr>
          <w:p w:rsidR="003C0933" w:rsidRPr="007C34C6" w:rsidRDefault="003C0933" w:rsidP="00973C37">
            <w:pPr>
              <w:pStyle w:val="Numberedheading"/>
              <w:numPr>
                <w:ilvl w:val="0"/>
                <w:numId w:val="0"/>
              </w:numPr>
              <w:ind w:left="360" w:hanging="360"/>
              <w:cnfStyle w:val="100000000000"/>
              <w:rPr>
                <w:color w:val="auto"/>
                <w:sz w:val="28"/>
                <w:szCs w:val="28"/>
              </w:rPr>
            </w:pPr>
            <w:r w:rsidRPr="007C34C6">
              <w:rPr>
                <w:color w:val="auto"/>
              </w:rPr>
              <w:t>Area (m</w:t>
            </w:r>
            <w:r w:rsidRPr="007C34C6">
              <w:rPr>
                <w:color w:val="auto"/>
                <w:vertAlign w:val="superscript"/>
              </w:rPr>
              <w:t>2</w:t>
            </w:r>
            <w:r w:rsidRPr="007C34C6">
              <w:rPr>
                <w:color w:val="auto"/>
              </w:rPr>
              <w:t>)</w:t>
            </w:r>
          </w:p>
        </w:tc>
        <w:tc>
          <w:tcPr>
            <w:tcW w:w="1738" w:type="dxa"/>
            <w:gridSpan w:val="2"/>
          </w:tcPr>
          <w:p w:rsidR="003C0933" w:rsidRPr="007C34C6" w:rsidRDefault="003C0933" w:rsidP="00973C37">
            <w:pPr>
              <w:pStyle w:val="Numberedheading"/>
              <w:numPr>
                <w:ilvl w:val="0"/>
                <w:numId w:val="0"/>
              </w:numPr>
              <w:cnfStyle w:val="100000000000"/>
              <w:rPr>
                <w:color w:val="auto"/>
              </w:rPr>
            </w:pPr>
            <w:r w:rsidRPr="007C34C6">
              <w:rPr>
                <w:color w:val="auto"/>
              </w:rPr>
              <w:t>Irrigation</w:t>
            </w:r>
            <w:r w:rsidR="00E2460F" w:rsidRPr="007C34C6">
              <w:rPr>
                <w:color w:val="auto"/>
              </w:rPr>
              <w:t xml:space="preserve"> System</w:t>
            </w:r>
            <w:r w:rsidRPr="007C34C6">
              <w:rPr>
                <w:color w:val="auto"/>
              </w:rPr>
              <w:t xml:space="preserve"> </w:t>
            </w:r>
          </w:p>
        </w:tc>
        <w:tc>
          <w:tcPr>
            <w:tcW w:w="1528" w:type="dxa"/>
          </w:tcPr>
          <w:p w:rsidR="003C0933" w:rsidRPr="007C34C6" w:rsidRDefault="003C0933" w:rsidP="00973C37">
            <w:pPr>
              <w:pStyle w:val="Numberedheading"/>
              <w:numPr>
                <w:ilvl w:val="0"/>
                <w:numId w:val="0"/>
              </w:numPr>
              <w:cnfStyle w:val="100000000000"/>
              <w:rPr>
                <w:color w:val="auto"/>
              </w:rPr>
            </w:pPr>
            <w:r w:rsidRPr="007C34C6">
              <w:rPr>
                <w:color w:val="auto"/>
              </w:rPr>
              <w:t>Potable Water Required (L/year)</w:t>
            </w:r>
          </w:p>
        </w:tc>
        <w:tc>
          <w:tcPr>
            <w:tcW w:w="1822" w:type="dxa"/>
          </w:tcPr>
          <w:p w:rsidR="003C0933" w:rsidRPr="007C34C6" w:rsidRDefault="003C0933" w:rsidP="00973C37">
            <w:pPr>
              <w:pStyle w:val="Numberedheading"/>
              <w:numPr>
                <w:ilvl w:val="0"/>
                <w:numId w:val="0"/>
              </w:numPr>
              <w:cnfStyle w:val="100000000000"/>
              <w:rPr>
                <w:color w:val="auto"/>
                <w:sz w:val="28"/>
                <w:szCs w:val="28"/>
              </w:rPr>
            </w:pPr>
            <w:r w:rsidRPr="007C34C6">
              <w:rPr>
                <w:color w:val="auto"/>
              </w:rPr>
              <w:t>Non Potable Water Required (L/year)</w:t>
            </w:r>
          </w:p>
        </w:tc>
      </w:tr>
      <w:tr w:rsidR="003C0933" w:rsidRPr="007C34C6" w:rsidTr="003C0933">
        <w:trPr>
          <w:cnfStyle w:val="000000100000"/>
          <w:trHeight w:val="536"/>
        </w:trPr>
        <w:tc>
          <w:tcPr>
            <w:cnfStyle w:val="001000000000"/>
            <w:tcW w:w="1898" w:type="dxa"/>
          </w:tcPr>
          <w:p w:rsidR="003C0933" w:rsidRPr="007C34C6" w:rsidRDefault="003C0933" w:rsidP="00973C37">
            <w:pPr>
              <w:spacing w:before="0" w:after="200" w:line="276" w:lineRule="auto"/>
              <w:jc w:val="center"/>
            </w:pPr>
          </w:p>
        </w:tc>
        <w:tc>
          <w:tcPr>
            <w:tcW w:w="1924" w:type="dxa"/>
          </w:tcPr>
          <w:p w:rsidR="003C0933" w:rsidRPr="007C34C6" w:rsidRDefault="003C0933" w:rsidP="00973C37">
            <w:pPr>
              <w:jc w:val="center"/>
              <w:cnfStyle w:val="000000100000"/>
            </w:pPr>
          </w:p>
        </w:tc>
        <w:tc>
          <w:tcPr>
            <w:tcW w:w="1636" w:type="dxa"/>
          </w:tcPr>
          <w:p w:rsidR="003C0933" w:rsidRPr="007C34C6" w:rsidRDefault="003C0933" w:rsidP="00973C37">
            <w:pPr>
              <w:spacing w:before="0" w:after="200" w:line="276" w:lineRule="auto"/>
              <w:jc w:val="center"/>
              <w:cnfStyle w:val="000000100000"/>
            </w:pPr>
          </w:p>
        </w:tc>
        <w:tc>
          <w:tcPr>
            <w:tcW w:w="1738" w:type="dxa"/>
            <w:gridSpan w:val="2"/>
          </w:tcPr>
          <w:p w:rsidR="003C0933" w:rsidRPr="007C34C6" w:rsidRDefault="003C0933" w:rsidP="00973C37">
            <w:pPr>
              <w:jc w:val="center"/>
              <w:cnfStyle w:val="000000100000"/>
            </w:pPr>
          </w:p>
        </w:tc>
        <w:tc>
          <w:tcPr>
            <w:tcW w:w="1528" w:type="dxa"/>
          </w:tcPr>
          <w:p w:rsidR="003C0933" w:rsidRPr="007C34C6" w:rsidRDefault="003C0933" w:rsidP="00973C37">
            <w:pPr>
              <w:jc w:val="center"/>
              <w:cnfStyle w:val="000000100000"/>
            </w:pPr>
          </w:p>
        </w:tc>
        <w:tc>
          <w:tcPr>
            <w:tcW w:w="1822" w:type="dxa"/>
          </w:tcPr>
          <w:p w:rsidR="003C0933" w:rsidRPr="007C34C6" w:rsidRDefault="003C0933" w:rsidP="00973C37">
            <w:pPr>
              <w:spacing w:before="0" w:after="200" w:line="276" w:lineRule="auto"/>
              <w:jc w:val="center"/>
              <w:cnfStyle w:val="000000100000"/>
            </w:pPr>
          </w:p>
        </w:tc>
      </w:tr>
      <w:tr w:rsidR="003C0933" w:rsidRPr="007C34C6" w:rsidTr="003C0933">
        <w:trPr>
          <w:trHeight w:val="536"/>
        </w:trPr>
        <w:tc>
          <w:tcPr>
            <w:cnfStyle w:val="001000000000"/>
            <w:tcW w:w="1898" w:type="dxa"/>
          </w:tcPr>
          <w:p w:rsidR="003C0933" w:rsidRPr="007C34C6" w:rsidRDefault="003C0933" w:rsidP="00973C37">
            <w:pPr>
              <w:jc w:val="center"/>
            </w:pPr>
          </w:p>
        </w:tc>
        <w:tc>
          <w:tcPr>
            <w:tcW w:w="1924" w:type="dxa"/>
          </w:tcPr>
          <w:p w:rsidR="003C0933" w:rsidRPr="007C34C6" w:rsidRDefault="003C0933" w:rsidP="00973C37">
            <w:pPr>
              <w:jc w:val="center"/>
              <w:cnfStyle w:val="000000000000"/>
            </w:pPr>
          </w:p>
        </w:tc>
        <w:tc>
          <w:tcPr>
            <w:tcW w:w="1636" w:type="dxa"/>
          </w:tcPr>
          <w:p w:rsidR="003C0933" w:rsidRPr="007C34C6" w:rsidRDefault="003C0933" w:rsidP="00973C37">
            <w:pPr>
              <w:jc w:val="center"/>
              <w:cnfStyle w:val="000000000000"/>
            </w:pPr>
          </w:p>
        </w:tc>
        <w:tc>
          <w:tcPr>
            <w:tcW w:w="1738" w:type="dxa"/>
            <w:gridSpan w:val="2"/>
          </w:tcPr>
          <w:p w:rsidR="003C0933" w:rsidRPr="007C34C6" w:rsidRDefault="003C0933" w:rsidP="00973C37">
            <w:pPr>
              <w:jc w:val="center"/>
              <w:cnfStyle w:val="000000000000"/>
            </w:pPr>
          </w:p>
        </w:tc>
        <w:tc>
          <w:tcPr>
            <w:tcW w:w="1528" w:type="dxa"/>
          </w:tcPr>
          <w:p w:rsidR="003C0933" w:rsidRPr="007C34C6" w:rsidRDefault="003C0933" w:rsidP="00973C37">
            <w:pPr>
              <w:jc w:val="center"/>
              <w:cnfStyle w:val="000000000000"/>
            </w:pPr>
          </w:p>
        </w:tc>
        <w:tc>
          <w:tcPr>
            <w:tcW w:w="1822" w:type="dxa"/>
          </w:tcPr>
          <w:p w:rsidR="003C0933" w:rsidRPr="007C34C6" w:rsidRDefault="003C0933" w:rsidP="00973C37">
            <w:pPr>
              <w:jc w:val="center"/>
              <w:cnfStyle w:val="000000000000"/>
            </w:pPr>
          </w:p>
        </w:tc>
      </w:tr>
      <w:tr w:rsidR="003C0933" w:rsidRPr="007C34C6" w:rsidTr="003C0933">
        <w:trPr>
          <w:cnfStyle w:val="000000100000"/>
          <w:trHeight w:val="521"/>
        </w:trPr>
        <w:tc>
          <w:tcPr>
            <w:cnfStyle w:val="001000000000"/>
            <w:tcW w:w="1898" w:type="dxa"/>
          </w:tcPr>
          <w:p w:rsidR="003C0933" w:rsidRPr="007C34C6" w:rsidRDefault="003C0933" w:rsidP="00973C37">
            <w:pPr>
              <w:spacing w:before="0" w:after="200" w:line="276" w:lineRule="auto"/>
              <w:jc w:val="center"/>
            </w:pPr>
          </w:p>
        </w:tc>
        <w:tc>
          <w:tcPr>
            <w:tcW w:w="1924" w:type="dxa"/>
          </w:tcPr>
          <w:p w:rsidR="003C0933" w:rsidRPr="007C34C6" w:rsidRDefault="003C0933" w:rsidP="00973C37">
            <w:pPr>
              <w:jc w:val="center"/>
              <w:cnfStyle w:val="000000100000"/>
            </w:pPr>
          </w:p>
        </w:tc>
        <w:tc>
          <w:tcPr>
            <w:tcW w:w="1636" w:type="dxa"/>
          </w:tcPr>
          <w:p w:rsidR="003C0933" w:rsidRPr="007C34C6" w:rsidRDefault="003C0933" w:rsidP="00973C37">
            <w:pPr>
              <w:spacing w:before="0" w:after="200" w:line="276" w:lineRule="auto"/>
              <w:jc w:val="center"/>
              <w:cnfStyle w:val="000000100000"/>
            </w:pPr>
          </w:p>
        </w:tc>
        <w:tc>
          <w:tcPr>
            <w:tcW w:w="1738" w:type="dxa"/>
            <w:gridSpan w:val="2"/>
          </w:tcPr>
          <w:p w:rsidR="003C0933" w:rsidRPr="007C34C6" w:rsidRDefault="003C0933" w:rsidP="00973C37">
            <w:pPr>
              <w:jc w:val="center"/>
              <w:cnfStyle w:val="000000100000"/>
            </w:pPr>
          </w:p>
        </w:tc>
        <w:tc>
          <w:tcPr>
            <w:tcW w:w="1528" w:type="dxa"/>
          </w:tcPr>
          <w:p w:rsidR="003C0933" w:rsidRPr="007C34C6" w:rsidRDefault="003C0933" w:rsidP="00973C37">
            <w:pPr>
              <w:jc w:val="center"/>
              <w:cnfStyle w:val="000000100000"/>
            </w:pPr>
          </w:p>
        </w:tc>
        <w:tc>
          <w:tcPr>
            <w:tcW w:w="1822" w:type="dxa"/>
          </w:tcPr>
          <w:p w:rsidR="003C0933" w:rsidRPr="007C34C6" w:rsidRDefault="003C0933" w:rsidP="00973C37">
            <w:pPr>
              <w:spacing w:before="0" w:after="200" w:line="276" w:lineRule="auto"/>
              <w:jc w:val="center"/>
              <w:cnfStyle w:val="000000100000"/>
            </w:pPr>
          </w:p>
        </w:tc>
      </w:tr>
      <w:tr w:rsidR="003C0933" w:rsidRPr="007C34C6" w:rsidTr="003C0933">
        <w:trPr>
          <w:trHeight w:val="521"/>
        </w:trPr>
        <w:tc>
          <w:tcPr>
            <w:cnfStyle w:val="001000000000"/>
            <w:tcW w:w="6364" w:type="dxa"/>
            <w:gridSpan w:val="4"/>
          </w:tcPr>
          <w:p w:rsidR="003C0933" w:rsidRPr="007C34C6" w:rsidRDefault="00A963E0" w:rsidP="00973C37">
            <w:pPr>
              <w:jc w:val="right"/>
              <w:rPr>
                <w:b w:val="0"/>
              </w:rPr>
            </w:pPr>
            <w:r w:rsidRPr="007C34C6">
              <w:t>Total Water Required</w:t>
            </w:r>
          </w:p>
        </w:tc>
        <w:tc>
          <w:tcPr>
            <w:tcW w:w="4182" w:type="dxa"/>
            <w:gridSpan w:val="3"/>
          </w:tcPr>
          <w:p w:rsidR="003C0933" w:rsidRPr="007C34C6" w:rsidRDefault="003C0933" w:rsidP="00973C37">
            <w:pPr>
              <w:jc w:val="center"/>
              <w:cnfStyle w:val="000000000000"/>
              <w:rPr>
                <w:b/>
              </w:rPr>
            </w:pPr>
          </w:p>
        </w:tc>
      </w:tr>
      <w:tr w:rsidR="003C0933" w:rsidRPr="007C34C6" w:rsidTr="003C0933">
        <w:trPr>
          <w:cnfStyle w:val="000000100000"/>
          <w:trHeight w:val="521"/>
        </w:trPr>
        <w:tc>
          <w:tcPr>
            <w:cnfStyle w:val="001000000000"/>
            <w:tcW w:w="6364" w:type="dxa"/>
            <w:gridSpan w:val="4"/>
          </w:tcPr>
          <w:p w:rsidR="003C0933" w:rsidRPr="007C34C6" w:rsidRDefault="00A963E0" w:rsidP="0054033E">
            <w:pPr>
              <w:jc w:val="right"/>
            </w:pPr>
            <w:r w:rsidRPr="007C34C6">
              <w:t>Total Non Potable  Water Required</w:t>
            </w:r>
            <w:r w:rsidR="003C0933" w:rsidRPr="007C34C6">
              <w:t xml:space="preserve"> </w:t>
            </w:r>
          </w:p>
        </w:tc>
        <w:tc>
          <w:tcPr>
            <w:tcW w:w="4182" w:type="dxa"/>
            <w:gridSpan w:val="3"/>
          </w:tcPr>
          <w:p w:rsidR="003C0933" w:rsidRPr="007C34C6" w:rsidRDefault="003C0933" w:rsidP="00973C37">
            <w:pPr>
              <w:jc w:val="center"/>
              <w:cnfStyle w:val="000000100000"/>
              <w:rPr>
                <w:b/>
              </w:rPr>
            </w:pPr>
          </w:p>
        </w:tc>
      </w:tr>
      <w:tr w:rsidR="003C0933" w:rsidRPr="007C34C6" w:rsidTr="003C0933">
        <w:trPr>
          <w:trHeight w:val="521"/>
        </w:trPr>
        <w:tc>
          <w:tcPr>
            <w:cnfStyle w:val="001000000000"/>
            <w:tcW w:w="6364" w:type="dxa"/>
            <w:gridSpan w:val="4"/>
          </w:tcPr>
          <w:p w:rsidR="003C0933" w:rsidRPr="007C34C6" w:rsidRDefault="003C0933" w:rsidP="0054033E">
            <w:pPr>
              <w:spacing w:before="0" w:after="200" w:line="276" w:lineRule="auto"/>
              <w:jc w:val="right"/>
            </w:pPr>
            <w:r w:rsidRPr="007C34C6">
              <w:t>Total Potable Water Required</w:t>
            </w:r>
          </w:p>
        </w:tc>
        <w:tc>
          <w:tcPr>
            <w:tcW w:w="4182" w:type="dxa"/>
            <w:gridSpan w:val="3"/>
          </w:tcPr>
          <w:p w:rsidR="003C0933" w:rsidRPr="007C34C6" w:rsidRDefault="003C0933" w:rsidP="00973C37">
            <w:pPr>
              <w:jc w:val="center"/>
              <w:cnfStyle w:val="000000000000"/>
              <w:rPr>
                <w:b/>
              </w:rPr>
            </w:pPr>
          </w:p>
        </w:tc>
      </w:tr>
    </w:tbl>
    <w:p w:rsidR="00FB0679" w:rsidRDefault="00FB0679" w:rsidP="00B353E4">
      <w:pPr>
        <w:rPr>
          <w:color w:val="4CB2B3" w:themeColor="accent4"/>
        </w:rPr>
      </w:pPr>
    </w:p>
    <w:p w:rsidR="0054033E" w:rsidRDefault="0054033E" w:rsidP="0054033E">
      <w:pPr>
        <w:pStyle w:val="Bluetext"/>
      </w:pPr>
      <w:r w:rsidRPr="00EC3AE4">
        <w:t xml:space="preserve">[Please insert hyperlink to </w:t>
      </w:r>
      <w:r>
        <w:t>documents that support these claims</w:t>
      </w:r>
      <w:r w:rsidRPr="00EC3AE4">
        <w:t>]</w:t>
      </w:r>
    </w:p>
    <w:p w:rsidR="0054033E" w:rsidRDefault="0054033E" w:rsidP="00B353E4">
      <w:pPr>
        <w:rPr>
          <w:color w:val="4CB2B3" w:themeColor="accent4"/>
        </w:rPr>
      </w:pPr>
    </w:p>
    <w:p w:rsidR="0054033E" w:rsidRPr="0054033E" w:rsidRDefault="0054033E" w:rsidP="0054033E">
      <w:pPr>
        <w:pStyle w:val="Caption"/>
        <w:keepNext/>
        <w:rPr>
          <w:sz w:val="22"/>
          <w:szCs w:val="22"/>
        </w:rPr>
      </w:pPr>
      <w:r w:rsidRPr="006A3EE1">
        <w:rPr>
          <w:sz w:val="22"/>
          <w:szCs w:val="22"/>
        </w:rPr>
        <w:t xml:space="preserve">Table </w:t>
      </w:r>
      <w:r w:rsidR="005C40CC" w:rsidRPr="006A3EE1">
        <w:rPr>
          <w:sz w:val="22"/>
          <w:szCs w:val="22"/>
        </w:rPr>
        <w:fldChar w:fldCharType="begin"/>
      </w:r>
      <w:r w:rsidRPr="006A3EE1">
        <w:rPr>
          <w:sz w:val="22"/>
          <w:szCs w:val="22"/>
        </w:rPr>
        <w:instrText xml:space="preserve"> SEQ Table \* ARABIC </w:instrText>
      </w:r>
      <w:r w:rsidR="005C40CC" w:rsidRPr="006A3EE1">
        <w:rPr>
          <w:sz w:val="22"/>
          <w:szCs w:val="22"/>
        </w:rPr>
        <w:fldChar w:fldCharType="separate"/>
      </w:r>
      <w:r w:rsidRPr="006A3EE1">
        <w:rPr>
          <w:noProof/>
          <w:sz w:val="22"/>
          <w:szCs w:val="22"/>
        </w:rPr>
        <w:t>1</w:t>
      </w:r>
      <w:r w:rsidR="005C40CC" w:rsidRPr="006A3EE1">
        <w:rPr>
          <w:sz w:val="22"/>
          <w:szCs w:val="22"/>
        </w:rPr>
        <w:fldChar w:fldCharType="end"/>
      </w:r>
      <w:r>
        <w:rPr>
          <w:sz w:val="22"/>
          <w:szCs w:val="22"/>
        </w:rPr>
        <w:t>.3 Calculating Compliance</w:t>
      </w:r>
    </w:p>
    <w:tbl>
      <w:tblPr>
        <w:tblStyle w:val="TableGrid"/>
        <w:tblW w:w="0" w:type="auto"/>
        <w:tblLook w:val="04A0"/>
      </w:tblPr>
      <w:tblGrid>
        <w:gridCol w:w="4962"/>
        <w:gridCol w:w="2233"/>
      </w:tblGrid>
      <w:tr w:rsidR="0054033E" w:rsidTr="0054033E">
        <w:trPr>
          <w:cnfStyle w:val="100000000000"/>
          <w:trHeight w:val="669"/>
        </w:trPr>
        <w:tc>
          <w:tcPr>
            <w:cnfStyle w:val="001000000000"/>
            <w:tcW w:w="4962" w:type="dxa"/>
          </w:tcPr>
          <w:p w:rsidR="0054033E" w:rsidRPr="007C34C6" w:rsidRDefault="0054033E" w:rsidP="00B353E4">
            <w:r w:rsidRPr="007C34C6">
              <w:rPr>
                <w:sz w:val="22"/>
              </w:rPr>
              <w:t xml:space="preserve">Reference Case Potable Water Consumption </w:t>
            </w:r>
          </w:p>
        </w:tc>
        <w:tc>
          <w:tcPr>
            <w:tcW w:w="2233" w:type="dxa"/>
          </w:tcPr>
          <w:p w:rsidR="0054033E" w:rsidRPr="007C34C6" w:rsidRDefault="0054033E" w:rsidP="0054033E">
            <w:pPr>
              <w:jc w:val="center"/>
              <w:cnfStyle w:val="100000000000"/>
              <w:rPr>
                <w:sz w:val="18"/>
                <w:szCs w:val="18"/>
              </w:rPr>
            </w:pPr>
          </w:p>
        </w:tc>
      </w:tr>
      <w:tr w:rsidR="0054033E" w:rsidTr="0054033E">
        <w:trPr>
          <w:cnfStyle w:val="000000100000"/>
          <w:trHeight w:val="565"/>
        </w:trPr>
        <w:tc>
          <w:tcPr>
            <w:cnfStyle w:val="001000000000"/>
            <w:tcW w:w="4962" w:type="dxa"/>
          </w:tcPr>
          <w:p w:rsidR="0054033E" w:rsidRPr="007C34C6" w:rsidRDefault="0054033E" w:rsidP="00B353E4">
            <w:r w:rsidRPr="007C34C6">
              <w:t xml:space="preserve">Design Case Potable Water Consumption </w:t>
            </w:r>
          </w:p>
        </w:tc>
        <w:tc>
          <w:tcPr>
            <w:tcW w:w="2233" w:type="dxa"/>
          </w:tcPr>
          <w:p w:rsidR="0054033E" w:rsidRPr="007C34C6" w:rsidRDefault="0054033E" w:rsidP="0054033E">
            <w:pPr>
              <w:jc w:val="center"/>
              <w:cnfStyle w:val="000000100000"/>
              <w:rPr>
                <w:b/>
                <w:szCs w:val="18"/>
              </w:rPr>
            </w:pPr>
          </w:p>
        </w:tc>
      </w:tr>
      <w:tr w:rsidR="0054033E" w:rsidTr="0054033E">
        <w:trPr>
          <w:trHeight w:val="565"/>
        </w:trPr>
        <w:tc>
          <w:tcPr>
            <w:cnfStyle w:val="001000000000"/>
            <w:tcW w:w="4962" w:type="dxa"/>
          </w:tcPr>
          <w:p w:rsidR="0054033E" w:rsidRPr="007C34C6" w:rsidRDefault="0054033E" w:rsidP="00B353E4">
            <w:r w:rsidRPr="007C34C6">
              <w:t>Water Consumption Reduction (%)</w:t>
            </w:r>
          </w:p>
        </w:tc>
        <w:tc>
          <w:tcPr>
            <w:tcW w:w="2233" w:type="dxa"/>
          </w:tcPr>
          <w:p w:rsidR="0054033E" w:rsidRPr="007C34C6" w:rsidRDefault="0054033E" w:rsidP="0054033E">
            <w:pPr>
              <w:jc w:val="center"/>
              <w:cnfStyle w:val="000000000000"/>
              <w:rPr>
                <w:b/>
                <w:sz w:val="22"/>
                <w:szCs w:val="22"/>
              </w:rPr>
            </w:pPr>
          </w:p>
        </w:tc>
      </w:tr>
    </w:tbl>
    <w:p w:rsidR="00F00E31" w:rsidRPr="00420C67" w:rsidRDefault="00F00E31" w:rsidP="00B353E4">
      <w:pPr>
        <w:rPr>
          <w:color w:val="4CB2B3" w:themeColor="accent4"/>
        </w:rPr>
      </w:pPr>
    </w:p>
    <w:p w:rsidR="00B353E4" w:rsidRPr="00B32095" w:rsidRDefault="00B353E4" w:rsidP="00B353E4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>
        <w:t>1.</w:t>
      </w:r>
      <w:r w:rsidR="00FE2F01">
        <w:t xml:space="preserve">1 </w:t>
      </w:r>
      <w:r w:rsidRPr="00DE1E8F">
        <w:t xml:space="preserve">this project is eligible to achieve </w:t>
      </w:r>
      <w:r w:rsidRPr="006F7DA2">
        <w:rPr>
          <w:color w:val="4CB2B3" w:themeColor="accent4"/>
        </w:rPr>
        <w:t>[1]</w:t>
      </w:r>
      <w:r>
        <w:t xml:space="preserve"> </w:t>
      </w:r>
      <w:r w:rsidRPr="00DE1E8F">
        <w:t xml:space="preserve">point </w:t>
      </w:r>
      <w:r w:rsidR="00EA587B">
        <w:t xml:space="preserve">for reducing the consumption of potable water for landscape irrigation. </w:t>
      </w:r>
    </w:p>
    <w:p w:rsidR="00B353E4" w:rsidRDefault="00B353E4" w:rsidP="00460249">
      <w:pPr>
        <w:rPr>
          <w:color w:val="2F333B" w:themeColor="accent3" w:themeShade="BF"/>
        </w:rPr>
      </w:pPr>
    </w:p>
    <w:p w:rsidR="00B353E4" w:rsidRDefault="00097CFB" w:rsidP="00B353E4">
      <w:pPr>
        <w:pStyle w:val="Numberedheading"/>
        <w:numPr>
          <w:ilvl w:val="1"/>
          <w:numId w:val="16"/>
        </w:numPr>
        <w:ind w:left="0" w:firstLine="0"/>
      </w:pPr>
      <w:proofErr w:type="spellStart"/>
      <w:r>
        <w:t>Xeriscaping</w:t>
      </w:r>
      <w:proofErr w:type="spellEnd"/>
    </w:p>
    <w:p w:rsidR="00F00E31" w:rsidRDefault="00E2460F" w:rsidP="00460249">
      <w:pPr>
        <w:rPr>
          <w:color w:val="2F333B" w:themeColor="accent3" w:themeShade="BF"/>
        </w:rPr>
      </w:pPr>
      <w:r>
        <w:rPr>
          <w:color w:val="2F333B" w:themeColor="accent3" w:themeShade="BF"/>
        </w:rPr>
        <w:t xml:space="preserve">All </w:t>
      </w:r>
      <w:r w:rsidR="001F0BED">
        <w:rPr>
          <w:color w:val="2F333B" w:themeColor="accent3" w:themeShade="BF"/>
        </w:rPr>
        <w:t xml:space="preserve">landscaping </w:t>
      </w:r>
      <w:r>
        <w:rPr>
          <w:color w:val="2F333B" w:themeColor="accent3" w:themeShade="BF"/>
        </w:rPr>
        <w:t xml:space="preserve">provided for the project </w:t>
      </w:r>
      <w:r w:rsidR="001F0BED">
        <w:rPr>
          <w:color w:val="2F333B" w:themeColor="accent3" w:themeShade="BF"/>
        </w:rPr>
        <w:t xml:space="preserve">has been designed to not require irrigation. Confirmation has been provided indicating that the provision of irrigation systems for the </w:t>
      </w:r>
      <w:proofErr w:type="spellStart"/>
      <w:r w:rsidR="001F0BED">
        <w:rPr>
          <w:color w:val="2F333B" w:themeColor="accent3" w:themeShade="BF"/>
        </w:rPr>
        <w:t>xeriscape</w:t>
      </w:r>
      <w:proofErr w:type="spellEnd"/>
      <w:r w:rsidR="001F0BED">
        <w:rPr>
          <w:color w:val="2F333B" w:themeColor="accent3" w:themeShade="BF"/>
        </w:rPr>
        <w:t xml:space="preserve"> garden will be removed within three months of landscaping installation and that the landscape will not receive watering after this time. </w:t>
      </w:r>
    </w:p>
    <w:p w:rsidR="001F0BED" w:rsidRDefault="001F0BED" w:rsidP="00C21028">
      <w:pPr>
        <w:pStyle w:val="Bluetext"/>
      </w:pPr>
    </w:p>
    <w:p w:rsidR="00C21028" w:rsidRPr="00C21028" w:rsidRDefault="00C21028" w:rsidP="00C21028">
      <w:pPr>
        <w:pStyle w:val="Bluetext"/>
      </w:pPr>
      <w:r w:rsidRPr="00EC3AE4">
        <w:t xml:space="preserve">[Please insert hyperlink to </w:t>
      </w:r>
      <w:r>
        <w:t>documents that support these claims</w:t>
      </w:r>
      <w:r w:rsidRPr="00EC3AE4">
        <w:t>]</w:t>
      </w:r>
    </w:p>
    <w:p w:rsidR="00C21028" w:rsidRDefault="00C21028" w:rsidP="00460249">
      <w:pPr>
        <w:rPr>
          <w:color w:val="2F333B" w:themeColor="accent3" w:themeShade="BF"/>
        </w:rPr>
      </w:pPr>
    </w:p>
    <w:p w:rsidR="00EB15C3" w:rsidRPr="00B32095" w:rsidRDefault="00EB15C3" w:rsidP="00EB15C3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 w:rsidR="00FE2F01">
        <w:t>1.2</w:t>
      </w:r>
      <w:r w:rsidRPr="00BF07EC">
        <w:t xml:space="preserve"> </w:t>
      </w:r>
      <w:r w:rsidRPr="00DE1E8F">
        <w:t xml:space="preserve">this project is eligible to achieve </w:t>
      </w:r>
      <w:r w:rsidRPr="006F7DA2">
        <w:rPr>
          <w:color w:val="4CB2B3" w:themeColor="accent4"/>
        </w:rPr>
        <w:t>[1]</w:t>
      </w:r>
      <w:r>
        <w:t xml:space="preserve"> </w:t>
      </w:r>
      <w:r w:rsidRPr="00DE1E8F">
        <w:t>point for</w:t>
      </w:r>
      <w:r>
        <w:t xml:space="preserve"> </w:t>
      </w:r>
      <w:r w:rsidR="001F0BED">
        <w:t xml:space="preserve">providing landscaping that does not require additional watering or irrigation. </w:t>
      </w:r>
    </w:p>
    <w:p w:rsidR="00EB15C3" w:rsidRDefault="00EB15C3" w:rsidP="00460249">
      <w:pPr>
        <w:rPr>
          <w:color w:val="2F333B" w:themeColor="accent3" w:themeShade="BF"/>
        </w:rPr>
      </w:pPr>
    </w:p>
    <w:p w:rsidR="00E81621" w:rsidRDefault="00E81621" w:rsidP="00460249">
      <w:pPr>
        <w:rPr>
          <w:color w:val="2F333B" w:themeColor="accent3" w:themeShade="BF"/>
        </w:rPr>
      </w:pPr>
      <w:r>
        <w:rPr>
          <w:color w:val="2F333B" w:themeColor="accent3" w:themeShade="BF"/>
        </w:rPr>
        <w:t>The following chapter is for projects targeting ‘Not Applicable’ for this credit:</w:t>
      </w:r>
    </w:p>
    <w:p w:rsidR="00E81621" w:rsidRPr="00AB7F1D" w:rsidRDefault="00E81621" w:rsidP="00E81621">
      <w:pPr>
        <w:pStyle w:val="Numberedheading"/>
        <w:numPr>
          <w:ilvl w:val="1"/>
          <w:numId w:val="16"/>
        </w:numPr>
        <w:ind w:left="0" w:firstLine="0"/>
      </w:pPr>
      <w:r>
        <w:t>Limited landscaping</w:t>
      </w:r>
    </w:p>
    <w:p w:rsidR="00E81621" w:rsidRPr="00B32095" w:rsidRDefault="00E81621" w:rsidP="00E81621">
      <w:r>
        <w:t>Landscaped areas within this project (including green roofs, vertical and planter gardens)</w:t>
      </w:r>
      <w:r w:rsidRPr="003C0933">
        <w:t xml:space="preserve"> </w:t>
      </w:r>
      <w:r>
        <w:t>account for less than 1% of the project site area. Therefore this credit is ‘not applicable’ to this project.</w:t>
      </w:r>
    </w:p>
    <w:p w:rsidR="00E81621" w:rsidRDefault="00E81621" w:rsidP="00E81621">
      <w:pPr>
        <w:rPr>
          <w:color w:val="4CB2B3" w:themeColor="accent4"/>
        </w:rPr>
      </w:pPr>
    </w:p>
    <w:p w:rsidR="00E81621" w:rsidRDefault="00E81621" w:rsidP="00E81621">
      <w:pPr>
        <w:rPr>
          <w:b/>
        </w:rPr>
      </w:pPr>
      <w:r w:rsidRPr="0094482B">
        <w:rPr>
          <w:b/>
        </w:rPr>
        <w:t>Landscaped area:</w:t>
      </w:r>
      <w:r>
        <w:rPr>
          <w:b/>
        </w:rPr>
        <w:t xml:space="preserve"> </w:t>
      </w:r>
      <w:r w:rsidRPr="0094482B">
        <w:rPr>
          <w:b/>
          <w:bdr w:val="single" w:sz="4" w:space="0" w:color="auto"/>
        </w:rPr>
        <w:t xml:space="preserve">  </w:t>
      </w:r>
      <w:r w:rsidRPr="00A963E0">
        <w:rPr>
          <w:b/>
          <w:color w:val="4CB2B3" w:themeColor="accent4"/>
          <w:bdr w:val="single" w:sz="4" w:space="0" w:color="auto"/>
        </w:rPr>
        <w:t>00</w:t>
      </w:r>
      <w:r>
        <w:rPr>
          <w:b/>
          <w:bdr w:val="single" w:sz="4" w:space="0" w:color="auto"/>
        </w:rPr>
        <w:t xml:space="preserve"> </w:t>
      </w:r>
      <w:r w:rsidRPr="0094482B">
        <w:rPr>
          <w:b/>
          <w:color w:val="4CB2B3" w:themeColor="accent4"/>
          <w:bdr w:val="single" w:sz="4" w:space="0" w:color="auto"/>
        </w:rPr>
        <w:t>m</w:t>
      </w:r>
      <w:r w:rsidRPr="0094482B">
        <w:rPr>
          <w:b/>
          <w:color w:val="4CB2B3" w:themeColor="accent4"/>
          <w:bdr w:val="single" w:sz="4" w:space="0" w:color="auto"/>
          <w:vertAlign w:val="superscript"/>
        </w:rPr>
        <w:t>2</w:t>
      </w:r>
      <w:r w:rsidRPr="0094482B">
        <w:rPr>
          <w:b/>
          <w:bdr w:val="single" w:sz="4" w:space="0" w:color="auto"/>
        </w:rPr>
        <w:t xml:space="preserve">        </w:t>
      </w:r>
    </w:p>
    <w:p w:rsidR="00E81621" w:rsidRPr="0094482B" w:rsidRDefault="00E81621" w:rsidP="00E81621">
      <w:pPr>
        <w:rPr>
          <w:b/>
        </w:rPr>
      </w:pPr>
      <w:r w:rsidRPr="0094482B">
        <w:rPr>
          <w:b/>
        </w:rPr>
        <w:t>Project site area (excluding building footprint):</w:t>
      </w:r>
      <w:r>
        <w:rPr>
          <w:b/>
        </w:rPr>
        <w:t xml:space="preserve"> </w:t>
      </w:r>
      <w:r w:rsidRPr="0094482B">
        <w:rPr>
          <w:b/>
          <w:bdr w:val="single" w:sz="4" w:space="0" w:color="auto"/>
        </w:rPr>
        <w:t xml:space="preserve">  </w:t>
      </w:r>
      <w:r w:rsidRPr="003C0933">
        <w:rPr>
          <w:b/>
          <w:color w:val="4CB2B3" w:themeColor="accent4"/>
          <w:bdr w:val="single" w:sz="4" w:space="0" w:color="auto"/>
        </w:rPr>
        <w:t>00</w:t>
      </w:r>
      <w:r>
        <w:rPr>
          <w:b/>
          <w:bdr w:val="single" w:sz="4" w:space="0" w:color="auto"/>
        </w:rPr>
        <w:t xml:space="preserve"> </w:t>
      </w:r>
      <w:r w:rsidRPr="0094482B">
        <w:rPr>
          <w:b/>
          <w:color w:val="4CB2B3" w:themeColor="accent4"/>
          <w:bdr w:val="single" w:sz="4" w:space="0" w:color="auto"/>
        </w:rPr>
        <w:t>m</w:t>
      </w:r>
      <w:r w:rsidRPr="0094482B">
        <w:rPr>
          <w:b/>
          <w:color w:val="4CB2B3" w:themeColor="accent4"/>
          <w:bdr w:val="single" w:sz="4" w:space="0" w:color="auto"/>
          <w:vertAlign w:val="superscript"/>
        </w:rPr>
        <w:t>2</w:t>
      </w:r>
      <w:r w:rsidRPr="0094482B">
        <w:rPr>
          <w:b/>
          <w:bdr w:val="single" w:sz="4" w:space="0" w:color="auto"/>
        </w:rPr>
        <w:t xml:space="preserve">        </w:t>
      </w:r>
    </w:p>
    <w:p w:rsidR="00E81621" w:rsidRPr="0094482B" w:rsidRDefault="00E81621" w:rsidP="00E81621">
      <w:pPr>
        <w:rPr>
          <w:b/>
        </w:rPr>
      </w:pPr>
      <w:r w:rsidRPr="0094482B">
        <w:rPr>
          <w:b/>
        </w:rPr>
        <w:t>Percentage landscaped:</w:t>
      </w:r>
      <w:r>
        <w:rPr>
          <w:b/>
        </w:rPr>
        <w:t xml:space="preserve"> </w:t>
      </w:r>
      <w:r w:rsidRPr="0094482B">
        <w:rPr>
          <w:b/>
          <w:bdr w:val="single" w:sz="4" w:space="0" w:color="auto"/>
        </w:rPr>
        <w:t xml:space="preserve">  </w:t>
      </w:r>
      <w:r w:rsidRPr="003C0933">
        <w:rPr>
          <w:b/>
          <w:color w:val="4CB2B3" w:themeColor="accent4"/>
          <w:bdr w:val="single" w:sz="4" w:space="0" w:color="auto"/>
        </w:rPr>
        <w:t>00</w:t>
      </w:r>
      <w:r>
        <w:rPr>
          <w:b/>
          <w:bdr w:val="single" w:sz="4" w:space="0" w:color="auto"/>
        </w:rPr>
        <w:t xml:space="preserve"> </w:t>
      </w:r>
      <w:r>
        <w:rPr>
          <w:b/>
          <w:color w:val="4CB2B3" w:themeColor="accent4"/>
          <w:bdr w:val="single" w:sz="4" w:space="0" w:color="auto"/>
        </w:rPr>
        <w:t>%</w:t>
      </w:r>
      <w:r w:rsidRPr="0094482B">
        <w:rPr>
          <w:b/>
          <w:bdr w:val="single" w:sz="4" w:space="0" w:color="auto"/>
        </w:rPr>
        <w:t xml:space="preserve">        </w:t>
      </w:r>
    </w:p>
    <w:p w:rsidR="00E81621" w:rsidRDefault="00E81621" w:rsidP="00E81621">
      <w:pPr>
        <w:rPr>
          <w:color w:val="2F333B" w:themeColor="accent3" w:themeShade="BF"/>
        </w:rPr>
      </w:pPr>
    </w:p>
    <w:p w:rsidR="00E81621" w:rsidRDefault="00E81621" w:rsidP="00E81621">
      <w:pPr>
        <w:pStyle w:val="Bluetext"/>
      </w:pPr>
      <w:r w:rsidRPr="00EC3AE4">
        <w:t xml:space="preserve">[Please insert hyperlink to </w:t>
      </w:r>
      <w:r>
        <w:t>documents that support these claims</w:t>
      </w:r>
      <w:r w:rsidRPr="00EC3AE4">
        <w:t>]</w:t>
      </w:r>
    </w:p>
    <w:p w:rsidR="00724419" w:rsidRPr="00B32095" w:rsidRDefault="00724419" w:rsidP="00724419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>
        <w:t>1.1</w:t>
      </w:r>
      <w:r w:rsidRPr="00BF07EC">
        <w:t xml:space="preserve"> this project is eligible to </w:t>
      </w:r>
      <w:r>
        <w:t>target this point as 'not applicable'.</w:t>
      </w:r>
    </w:p>
    <w:p w:rsidR="00EB15C3" w:rsidRDefault="00EB15C3" w:rsidP="00460249">
      <w:pPr>
        <w:rPr>
          <w:color w:val="2F333B" w:themeColor="accent3" w:themeShade="BF"/>
        </w:rPr>
      </w:pPr>
    </w:p>
    <w:bookmarkEnd w:id="0"/>
    <w:bookmarkEnd w:id="1"/>
    <w:p w:rsidR="008543E7" w:rsidRPr="0035552E" w:rsidRDefault="008543E7" w:rsidP="008543E7">
      <w:pPr>
        <w:pStyle w:val="Heading2"/>
      </w:pPr>
      <w:r w:rsidRPr="0035552E">
        <w:t>Discussion</w:t>
      </w:r>
    </w:p>
    <w:p w:rsidR="008543E7" w:rsidRDefault="008543E7" w:rsidP="008543E7">
      <w:pPr>
        <w:pStyle w:val="Bluetext"/>
      </w:pPr>
      <w:r w:rsidRPr="00391850">
        <w:t>[Insert any issues you would like to highlight and clarify to the Assessment Panel.]</w:t>
      </w:r>
    </w:p>
    <w:p w:rsidR="008543E7" w:rsidRDefault="008543E7" w:rsidP="008543E7"/>
    <w:p w:rsidR="008543E7" w:rsidRPr="0035552E" w:rsidRDefault="008543E7" w:rsidP="008543E7">
      <w:r>
        <w:t xml:space="preserve">Author Details: </w:t>
      </w:r>
    </w:p>
    <w:p w:rsidR="008543E7" w:rsidRPr="0023233C" w:rsidRDefault="008543E7" w:rsidP="008543E7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551AC87C65424F0A89666920BE2D67B6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8543E7" w:rsidRPr="0023233C" w:rsidRDefault="008543E7" w:rsidP="008543E7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460249" w:rsidRDefault="00460249" w:rsidP="00460249">
      <w:pPr>
        <w:rPr>
          <w:rFonts w:eastAsiaTheme="majorEastAsia"/>
        </w:rPr>
      </w:pPr>
    </w:p>
    <w:p w:rsidR="00460249" w:rsidRDefault="00460249" w:rsidP="00B85A44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460249" w:rsidRPr="0035552E" w:rsidRDefault="00460249" w:rsidP="00460249"/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33" w:rsidRDefault="003C0933" w:rsidP="00460249">
      <w:r>
        <w:separator/>
      </w:r>
    </w:p>
  </w:endnote>
  <w:endnote w:type="continuationSeparator" w:id="1">
    <w:p w:rsidR="003C0933" w:rsidRDefault="003C0933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3" w:rsidRPr="00B85A44" w:rsidRDefault="005C40CC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3C0933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7C34C6">
          <w:rPr>
            <w:b/>
            <w:noProof/>
          </w:rPr>
          <w:t>3</w:t>
        </w:r>
        <w:r w:rsidRPr="001133B3">
          <w:rPr>
            <w:b/>
          </w:rPr>
          <w:fldChar w:fldCharType="end"/>
        </w:r>
      </w:sdtContent>
    </w:sdt>
    <w:r w:rsidR="003C0933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33" w:rsidRDefault="003C0933" w:rsidP="00460249">
      <w:r>
        <w:separator/>
      </w:r>
    </w:p>
  </w:footnote>
  <w:footnote w:type="continuationSeparator" w:id="1">
    <w:p w:rsidR="003C0933" w:rsidRDefault="003C0933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3" w:rsidRDefault="003C0933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3C0933" w:rsidRPr="00B85A44" w:rsidRDefault="003C0933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proofErr w:type="gramStart"/>
    <w:r w:rsidR="00724419">
      <w:rPr>
        <w:sz w:val="16"/>
        <w:szCs w:val="16"/>
      </w:rPr>
      <w:t>October</w:t>
    </w:r>
    <w:r w:rsidR="00966DAD">
      <w:rPr>
        <w:sz w:val="16"/>
        <w:szCs w:val="16"/>
      </w:rPr>
      <w:t xml:space="preserve"> </w:t>
    </w:r>
    <w:r>
      <w:rPr>
        <w:sz w:val="16"/>
        <w:szCs w:val="16"/>
      </w:rPr>
      <w:t xml:space="preserve"> 2013</w:t>
    </w:r>
    <w:proofErr w:type="gramEnd"/>
    <w:r>
      <w:rPr>
        <w:sz w:val="16"/>
        <w:szCs w:val="16"/>
      </w:rPr>
      <w:tab/>
    </w:r>
  </w:p>
  <w:p w:rsidR="003C0933" w:rsidRPr="000650AC" w:rsidRDefault="003C0933" w:rsidP="00B85A44">
    <w:pPr>
      <w:pStyle w:val="Header"/>
      <w:rPr>
        <w:rFonts w:cs="Arial"/>
        <w:color w:val="00B0F0"/>
        <w:szCs w:val="18"/>
      </w:rPr>
    </w:pPr>
  </w:p>
  <w:p w:rsidR="003C0933" w:rsidRDefault="003C09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0"/>
  </w:num>
  <w:num w:numId="15">
    <w:abstractNumId w:val="20"/>
  </w:num>
  <w:num w:numId="16">
    <w:abstractNumId w:val="13"/>
  </w:num>
  <w:num w:numId="17">
    <w:abstractNumId w:val="16"/>
  </w:num>
  <w:num w:numId="18">
    <w:abstractNumId w:val="17"/>
  </w:num>
  <w:num w:numId="19">
    <w:abstractNumId w:val="1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26625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650AC"/>
    <w:rsid w:val="00080424"/>
    <w:rsid w:val="00097CFB"/>
    <w:rsid w:val="001047CC"/>
    <w:rsid w:val="00107548"/>
    <w:rsid w:val="001C7BC5"/>
    <w:rsid w:val="001F0BED"/>
    <w:rsid w:val="0022008D"/>
    <w:rsid w:val="00225AD0"/>
    <w:rsid w:val="0023484F"/>
    <w:rsid w:val="00252745"/>
    <w:rsid w:val="003B2B2C"/>
    <w:rsid w:val="003C0933"/>
    <w:rsid w:val="003C2E11"/>
    <w:rsid w:val="003E7E12"/>
    <w:rsid w:val="00420C67"/>
    <w:rsid w:val="004535EE"/>
    <w:rsid w:val="00455F5F"/>
    <w:rsid w:val="00460249"/>
    <w:rsid w:val="004A750A"/>
    <w:rsid w:val="0051588D"/>
    <w:rsid w:val="0054033E"/>
    <w:rsid w:val="00551E11"/>
    <w:rsid w:val="005776E3"/>
    <w:rsid w:val="00584F37"/>
    <w:rsid w:val="005C40CC"/>
    <w:rsid w:val="005F3D6D"/>
    <w:rsid w:val="006325B3"/>
    <w:rsid w:val="006C0BBD"/>
    <w:rsid w:val="00724419"/>
    <w:rsid w:val="00792EF2"/>
    <w:rsid w:val="007C34C6"/>
    <w:rsid w:val="008410D5"/>
    <w:rsid w:val="008543E7"/>
    <w:rsid w:val="00873478"/>
    <w:rsid w:val="008A3A0F"/>
    <w:rsid w:val="00916944"/>
    <w:rsid w:val="0094482B"/>
    <w:rsid w:val="00954CBF"/>
    <w:rsid w:val="00966DAD"/>
    <w:rsid w:val="00973C37"/>
    <w:rsid w:val="0099046B"/>
    <w:rsid w:val="00A04A3B"/>
    <w:rsid w:val="00A15F2F"/>
    <w:rsid w:val="00A963E0"/>
    <w:rsid w:val="00AB1711"/>
    <w:rsid w:val="00AB7F1D"/>
    <w:rsid w:val="00B32095"/>
    <w:rsid w:val="00B33C5F"/>
    <w:rsid w:val="00B353E4"/>
    <w:rsid w:val="00B54E07"/>
    <w:rsid w:val="00B736CD"/>
    <w:rsid w:val="00B85A44"/>
    <w:rsid w:val="00BA40A2"/>
    <w:rsid w:val="00BE2DB1"/>
    <w:rsid w:val="00C1485E"/>
    <w:rsid w:val="00C21028"/>
    <w:rsid w:val="00C54859"/>
    <w:rsid w:val="00CD1831"/>
    <w:rsid w:val="00CD50BE"/>
    <w:rsid w:val="00E05A87"/>
    <w:rsid w:val="00E2460F"/>
    <w:rsid w:val="00E407C8"/>
    <w:rsid w:val="00E42DD8"/>
    <w:rsid w:val="00E47464"/>
    <w:rsid w:val="00E81621"/>
    <w:rsid w:val="00E9367E"/>
    <w:rsid w:val="00EA587B"/>
    <w:rsid w:val="00EB15C3"/>
    <w:rsid w:val="00EF7A8A"/>
    <w:rsid w:val="00F00E31"/>
    <w:rsid w:val="00F05524"/>
    <w:rsid w:val="00F770C0"/>
    <w:rsid w:val="00F96995"/>
    <w:rsid w:val="00FB0679"/>
    <w:rsid w:val="00FB73A1"/>
    <w:rsid w:val="00FD57F2"/>
    <w:rsid w:val="00FE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7C34C6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6325B3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6325B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6325B3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6325B3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25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7C34C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34C6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iPriority w:val="99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6325B3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6325B3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6325B3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6325B3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6325B3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6325B3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6325B3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6325B3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325B3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25B3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6325B3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6325B3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6325B3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6325B3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6325B3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6325B3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6325B3"/>
  </w:style>
  <w:style w:type="paragraph" w:customStyle="1" w:styleId="BodyofTextBulletpoint3rdlevel">
    <w:name w:val="Body of Text – Bullet point (3rd level)"/>
    <w:basedOn w:val="BodyoftextBulletPoint"/>
    <w:qFormat/>
    <w:rsid w:val="006325B3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6325B3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6325B3"/>
  </w:style>
  <w:style w:type="character" w:customStyle="1" w:styleId="Documenttextunderlined">
    <w:name w:val="Document text underlined"/>
    <w:basedOn w:val="DefaultParagraphFont"/>
    <w:uiPriority w:val="1"/>
    <w:qFormat/>
    <w:rsid w:val="006325B3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6325B3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6325B3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6325B3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6325B3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6325B3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6325B3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6325B3"/>
    <w:rPr>
      <w:b/>
    </w:rPr>
  </w:style>
  <w:style w:type="character" w:customStyle="1" w:styleId="Dateissued">
    <w:name w:val="Date issued"/>
    <w:basedOn w:val="DefaultParagraphFont"/>
    <w:uiPriority w:val="1"/>
    <w:qFormat/>
    <w:rsid w:val="006325B3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6325B3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6325B3"/>
    <w:pPr>
      <w:numPr>
        <w:numId w:val="21"/>
      </w:numPr>
    </w:pPr>
    <w:rPr>
      <w:rFonts w:asciiTheme="minorHAnsi" w:hAnsiTheme="minorHAnsi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6325B3"/>
    <w:pPr>
      <w:numPr>
        <w:numId w:val="1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6325B3"/>
  </w:style>
  <w:style w:type="paragraph" w:customStyle="1" w:styleId="HeadingSimilarStyle">
    <w:name w:val="Heading Similar Style"/>
    <w:basedOn w:val="Normal"/>
    <w:link w:val="HeadingSimilarStyleChar"/>
    <w:qFormat/>
    <w:rsid w:val="006325B3"/>
    <w:pPr>
      <w:numPr>
        <w:ilvl w:val="1"/>
        <w:numId w:val="2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6325B3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F00E31"/>
    <w:pPr>
      <w:spacing w:line="240" w:lineRule="auto"/>
    </w:pPr>
    <w:rPr>
      <w:b/>
      <w:bCs/>
      <w:color w:val="84C447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7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B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1AC87C65424F0A89666920BE2D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8A58-07DD-45CC-AE4F-DCF21D19D04C}"/>
      </w:docPartPr>
      <w:docPartBody>
        <w:p w:rsidR="00BA4F22" w:rsidRDefault="00625C95" w:rsidP="00625C95">
          <w:pPr>
            <w:pStyle w:val="551AC87C65424F0A89666920BE2D67B6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186A36"/>
    <w:rsid w:val="00195B7F"/>
    <w:rsid w:val="004633D0"/>
    <w:rsid w:val="00552614"/>
    <w:rsid w:val="00625C95"/>
    <w:rsid w:val="00677127"/>
    <w:rsid w:val="009E6BA5"/>
    <w:rsid w:val="00AD44C8"/>
    <w:rsid w:val="00B220FA"/>
    <w:rsid w:val="00BA4F22"/>
    <w:rsid w:val="00D67F43"/>
    <w:rsid w:val="00D8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C9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6EA18-E580-4164-B6FF-B3CE67CC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2</cp:revision>
  <dcterms:created xsi:type="dcterms:W3CDTF">2013-11-04T05:43:00Z</dcterms:created>
  <dcterms:modified xsi:type="dcterms:W3CDTF">2013-11-04T05:43:00Z</dcterms:modified>
</cp:coreProperties>
</file>