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49" w:rsidRPr="005A1113" w:rsidRDefault="001765B1" w:rsidP="00460249">
      <w:pPr>
        <w:pStyle w:val="Heading1"/>
      </w:pPr>
      <w:bookmarkStart w:id="0" w:name="_Toc94610314"/>
      <w:bookmarkStart w:id="1" w:name="_Toc98301847"/>
      <w:r w:rsidRPr="001765B1">
        <w:rPr>
          <w:color w:val="2C3034" w:themeColor="text1"/>
          <w:lang w:eastAsia="zh-TW"/>
        </w:rPr>
        <w:pict>
          <v:roundrect id="_x0000_s1026" style="position:absolute;margin-left:3011.55pt;margin-top:2.95pt;width:296.15pt;height:49.9pt;z-index:251658240;mso-position-horizontal:right;mso-position-horizontal-relative:margin;mso-width-relative:margin;mso-height-relative:margin" arcsize="10923f" fillcolor="#2c3034 [3213]" strokecolor="#3f454f [3206]">
            <v:textbox style="mso-next-textbox:#_x0000_s1026">
              <w:txbxContent>
                <w:p w:rsidR="00F46D0D" w:rsidRPr="00FD57F2" w:rsidRDefault="00F46D0D" w:rsidP="00460249">
                  <w:pPr>
                    <w:rPr>
                      <w:color w:val="FFFFFF" w:themeColor="background1"/>
                    </w:rPr>
                  </w:pPr>
                  <w:r w:rsidRPr="00FD57F2">
                    <w:rPr>
                      <w:color w:val="FFFFFF" w:themeColor="background1"/>
                    </w:rPr>
                    <w:t xml:space="preserve">Ensure all prompts shown in </w:t>
                  </w:r>
                  <w:r>
                    <w:rPr>
                      <w:rStyle w:val="DocumentTextGreenBold"/>
                      <w:color w:val="4CB2B3" w:themeColor="accent4"/>
                    </w:rPr>
                    <w:t>Blue</w:t>
                  </w:r>
                  <w:r w:rsidRPr="00420C67">
                    <w:rPr>
                      <w:rStyle w:val="DocumentTextGreenBold"/>
                      <w:color w:val="4CB2B3" w:themeColor="accent4"/>
                    </w:rPr>
                    <w:t xml:space="preserve"> text</w:t>
                  </w:r>
                  <w:r w:rsidRPr="00FD57F2">
                    <w:rPr>
                      <w:color w:val="FFFFFF" w:themeColor="background1"/>
                    </w:rPr>
                    <w:t xml:space="preserve"> have been responded to.</w:t>
                  </w:r>
                </w:p>
              </w:txbxContent>
            </v:textbox>
            <w10:wrap anchorx="margin"/>
          </v:roundrect>
        </w:pict>
      </w:r>
      <w:r w:rsidR="00460249" w:rsidRPr="00584F37">
        <w:rPr>
          <w:color w:val="2C3034" w:themeColor="text1"/>
        </w:rPr>
        <w:t xml:space="preserve">Green Star </w:t>
      </w:r>
      <w:r w:rsidR="00460249" w:rsidRPr="00584F37">
        <w:rPr>
          <w:color w:val="2C3034" w:themeColor="text1"/>
        </w:rPr>
        <w:br/>
        <w:t>Short Report</w:t>
      </w:r>
      <w:r w:rsidR="00460249" w:rsidRPr="00584F37">
        <w:rPr>
          <w:color w:val="2C3034" w:themeColor="text1"/>
        </w:rPr>
        <w:br/>
        <w:t>Round</w:t>
      </w:r>
      <w:r w:rsidR="00460249" w:rsidRPr="0035552E">
        <w:t xml:space="preserve"> </w:t>
      </w:r>
      <w:r w:rsidR="00460249" w:rsidRPr="00420C67">
        <w:rPr>
          <w:color w:val="4CB2B3" w:themeColor="accent4"/>
        </w:rPr>
        <w:t>[1/2]</w:t>
      </w:r>
    </w:p>
    <w:p w:rsidR="00460249" w:rsidRPr="00FD57F2" w:rsidRDefault="00460249" w:rsidP="00460249">
      <w:pPr>
        <w:pStyle w:val="BodyText2"/>
        <w:rPr>
          <w:rStyle w:val="DocumentTextbody"/>
        </w:rPr>
      </w:pPr>
      <w:r w:rsidRPr="00FD57F2">
        <w:rPr>
          <w:rStyle w:val="DocumentTextbody"/>
        </w:rPr>
        <w:t xml:space="preserve">Green Star – Office Design v3 </w:t>
      </w:r>
    </w:p>
    <w:p w:rsidR="0035319E" w:rsidRDefault="00460249" w:rsidP="00460249">
      <w:pPr>
        <w:pStyle w:val="BodyText2"/>
        <w:rPr>
          <w:rStyle w:val="DocumentTextbody"/>
        </w:rPr>
      </w:pPr>
      <w:r w:rsidRPr="00FD57F2">
        <w:rPr>
          <w:rStyle w:val="DocumentTextbody"/>
        </w:rPr>
        <w:t xml:space="preserve">Credit: </w:t>
      </w:r>
      <w:r w:rsidR="007C2AD1">
        <w:t>Mat-10</w:t>
      </w:r>
      <w:r w:rsidR="0035319E" w:rsidRPr="0035319E">
        <w:t xml:space="preserve"> </w:t>
      </w:r>
      <w:r w:rsidR="007C2AD1">
        <w:t>Dematerialisation</w:t>
      </w:r>
      <w:r w:rsidR="0035319E" w:rsidRPr="00FD57F2">
        <w:rPr>
          <w:rStyle w:val="DocumentTextbody"/>
        </w:rPr>
        <w:t xml:space="preserve"> </w:t>
      </w:r>
    </w:p>
    <w:p w:rsidR="00460249" w:rsidRPr="00FD57F2" w:rsidRDefault="00460249" w:rsidP="00460249">
      <w:pPr>
        <w:pStyle w:val="BodyText2"/>
        <w:rPr>
          <w:rStyle w:val="DocumentTextbody"/>
        </w:rPr>
      </w:pPr>
      <w:r w:rsidRPr="00FD57F2">
        <w:rPr>
          <w:rStyle w:val="DocumentTextbody"/>
        </w:rPr>
        <w:t xml:space="preserve">Project Name: </w:t>
      </w:r>
      <w:r w:rsidRPr="00420C67">
        <w:rPr>
          <w:rStyle w:val="DocumentTextGreenBold"/>
          <w:color w:val="4CB2B3" w:themeColor="accent4"/>
        </w:rPr>
        <w:t>[name]</w:t>
      </w:r>
    </w:p>
    <w:p w:rsidR="00460249" w:rsidRPr="00FD57F2" w:rsidRDefault="00460249" w:rsidP="00460249">
      <w:pPr>
        <w:pStyle w:val="BodyText2"/>
        <w:rPr>
          <w:rStyle w:val="DocumentTextbody"/>
        </w:rPr>
      </w:pPr>
      <w:r w:rsidRPr="00FD57F2">
        <w:rPr>
          <w:rStyle w:val="DocumentTextbody"/>
        </w:rPr>
        <w:t>Project Number: GS-</w:t>
      </w:r>
      <w:r w:rsidR="00FD57F2">
        <w:rPr>
          <w:rStyle w:val="DocumentTextbody"/>
        </w:rPr>
        <w:t xml:space="preserve"> </w:t>
      </w:r>
      <w:r w:rsidRPr="00420C67">
        <w:rPr>
          <w:rStyle w:val="DocumentTextGreenBold"/>
          <w:color w:val="4CB2B3" w:themeColor="accent4"/>
        </w:rPr>
        <w:t>[####]</w:t>
      </w:r>
    </w:p>
    <w:p w:rsidR="00460249" w:rsidRPr="00F403F0" w:rsidRDefault="00460249" w:rsidP="00460249">
      <w:pPr>
        <w:pStyle w:val="BodyText2"/>
      </w:pPr>
      <w:r w:rsidRPr="00FD57F2">
        <w:rPr>
          <w:rStyle w:val="Heading2Char"/>
        </w:rPr>
        <w:t>Points available</w:t>
      </w:r>
      <w:r w:rsidRPr="00F403F0">
        <w:rPr>
          <w:rFonts w:eastAsia="Calibri"/>
          <w:b w:val="0"/>
        </w:rPr>
        <w:t xml:space="preserve">: </w:t>
      </w:r>
      <w:r w:rsidRPr="00F403F0">
        <w:rPr>
          <w:rFonts w:eastAsia="Calibri"/>
          <w:b w:val="0"/>
        </w:rPr>
        <w:tab/>
      </w:r>
      <w:r w:rsidR="007C2AD1">
        <w:rPr>
          <w:rStyle w:val="DocumentTextbody"/>
        </w:rPr>
        <w:t>1</w:t>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D57F2">
        <w:rPr>
          <w:rStyle w:val="Heading2Char"/>
        </w:rPr>
        <w:t>Points claimed</w:t>
      </w:r>
      <w:r w:rsidRPr="00F403F0">
        <w:rPr>
          <w:rStyle w:val="Heading3Char"/>
          <w:rFonts w:eastAsia="Calibri"/>
        </w:rPr>
        <w:t>:</w:t>
      </w:r>
      <w:r w:rsidRPr="006C0BBD">
        <w:rPr>
          <w:rStyle w:val="Heading3Char"/>
          <w:rFonts w:eastAsia="Calibri"/>
          <w:sz w:val="22"/>
        </w:rPr>
        <w:t xml:space="preserve"> </w:t>
      </w:r>
      <w:r w:rsidR="007C2AD1">
        <w:rPr>
          <w:rStyle w:val="DocumentTextGreenBold"/>
          <w:color w:val="4CB2B3" w:themeColor="accent4"/>
        </w:rPr>
        <w:t>[1</w:t>
      </w:r>
      <w:r w:rsidRPr="00420C67">
        <w:rPr>
          <w:rStyle w:val="DocumentTextGreenBold"/>
          <w:color w:val="4CB2B3" w:themeColor="accent4"/>
        </w:rPr>
        <w:t>]</w:t>
      </w:r>
    </w:p>
    <w:p w:rsidR="00460249" w:rsidRDefault="00460249" w:rsidP="00455F5F">
      <w:pPr>
        <w:pStyle w:val="Numberedheading"/>
        <w:numPr>
          <w:ilvl w:val="0"/>
          <w:numId w:val="18"/>
        </w:numPr>
      </w:pPr>
      <w:r>
        <w:t xml:space="preserve">Credit Compliance </w:t>
      </w:r>
    </w:p>
    <w:p w:rsidR="00A07BF9" w:rsidRDefault="00A07BF9" w:rsidP="00A07BF9">
      <w:r>
        <w:rPr>
          <w:i/>
        </w:rPr>
        <w:t>Instructions for using this template:</w:t>
      </w:r>
      <w:r>
        <w:t xml:space="preserve"> </w:t>
      </w:r>
    </w:p>
    <w:p w:rsidR="00A07BF9" w:rsidRDefault="00A07BF9" w:rsidP="00A07BF9">
      <w:r>
        <w:t xml:space="preserve">There are two main pathways for demonstrating compliance with this credit: </w:t>
      </w:r>
    </w:p>
    <w:p w:rsidR="00A07BF9" w:rsidRDefault="00A07BF9" w:rsidP="00A07BF9">
      <w:pPr>
        <w:pStyle w:val="ListParagraph"/>
        <w:numPr>
          <w:ilvl w:val="0"/>
          <w:numId w:val="22"/>
        </w:numPr>
      </w:pPr>
      <w:r>
        <w:t>A substantial reduction in materials through a reduction in the use of structural steel (Section 1.1);</w:t>
      </w:r>
    </w:p>
    <w:p w:rsidR="00A07BF9" w:rsidRDefault="00A07BF9" w:rsidP="00A07BF9">
      <w:pPr>
        <w:pStyle w:val="ListParagraph"/>
        <w:numPr>
          <w:ilvl w:val="0"/>
          <w:numId w:val="22"/>
        </w:numPr>
      </w:pPr>
      <w:r>
        <w:t xml:space="preserve">Material reduction by achieving two of the bulleted initiatives listed in the Credit Criteria (Section 1.2).  </w:t>
      </w:r>
    </w:p>
    <w:p w:rsidR="00736264" w:rsidRDefault="00736264">
      <w:r>
        <w:object w:dxaOrig="11111" w:dyaOrig="8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303pt" o:ole="">
            <v:imagedata r:id="rId8" o:title=""/>
          </v:shape>
          <o:OLEObject Type="Embed" ProgID="Visio.Drawing.11" ShapeID="_x0000_i1025" DrawAspect="Content" ObjectID="_1441538628" r:id="rId9"/>
        </w:object>
      </w:r>
    </w:p>
    <w:p w:rsidR="00736264" w:rsidRDefault="00736264">
      <w:r>
        <w:t>The template includes both pathways and includes all of the bulleted initiatives. Please delete portions of the text that will not be pursued by the project.</w:t>
      </w:r>
      <w:r w:rsidRPr="00A07BF9">
        <w:t xml:space="preserve"> </w:t>
      </w:r>
      <w:r>
        <w:br w:type="page"/>
      </w:r>
    </w:p>
    <w:p w:rsidR="00460249" w:rsidRDefault="007C2AD1" w:rsidP="00455F5F">
      <w:pPr>
        <w:pStyle w:val="Numberedheading"/>
        <w:numPr>
          <w:ilvl w:val="1"/>
          <w:numId w:val="16"/>
        </w:numPr>
        <w:ind w:left="0" w:firstLine="0"/>
      </w:pPr>
      <w:r>
        <w:lastRenderedPageBreak/>
        <w:t xml:space="preserve">Dematerialisation in Steel </w:t>
      </w:r>
    </w:p>
    <w:p w:rsidR="007C2AD1" w:rsidRDefault="007C2AD1" w:rsidP="007C2AD1">
      <w:pPr>
        <w:pStyle w:val="Heading3"/>
        <w:numPr>
          <w:ilvl w:val="2"/>
          <w:numId w:val="20"/>
        </w:numPr>
      </w:pPr>
      <w:r>
        <w:t xml:space="preserve">Structure </w:t>
      </w:r>
    </w:p>
    <w:p w:rsidR="007C2AD1" w:rsidRDefault="007C2AD1" w:rsidP="007C2AD1">
      <w:r w:rsidRPr="0054054F">
        <w:t>At least 50% of the GFA is framed in structural steel which has achieved its structural requirements using at least 20%</w:t>
      </w:r>
      <w:r>
        <w:t xml:space="preserve"> </w:t>
      </w:r>
      <w:r w:rsidRPr="0054054F">
        <w:t>(by mass) less steel than conventional steel. This reduction in steel has not</w:t>
      </w:r>
      <w:r>
        <w:t xml:space="preserve"> changed the load path to other </w:t>
      </w:r>
      <w:r w:rsidRPr="0054054F">
        <w:t xml:space="preserve">structural components. </w:t>
      </w:r>
    </w:p>
    <w:p w:rsidR="00736264" w:rsidRDefault="00736264" w:rsidP="00736264">
      <w:pPr>
        <w:pStyle w:val="Bluetext"/>
      </w:pPr>
      <w:r>
        <w:t>[Outline the methodology for establishing the Reference Case]</w:t>
      </w:r>
    </w:p>
    <w:p w:rsidR="00736264" w:rsidRDefault="00736264" w:rsidP="00736264">
      <w:pPr>
        <w:pStyle w:val="Bluetext"/>
      </w:pPr>
    </w:p>
    <w:p w:rsidR="00736264" w:rsidRDefault="00736264" w:rsidP="00736264">
      <w:r>
        <w:t>A summary of the dematerialisation achieved through efficiencies in the structural steel is summarised below.</w:t>
      </w:r>
    </w:p>
    <w:p w:rsidR="00736264" w:rsidRPr="007C2AD1" w:rsidRDefault="00736264" w:rsidP="00736264">
      <w:pPr>
        <w:pStyle w:val="Caption"/>
      </w:pPr>
      <w:r>
        <w:t xml:space="preserve">Table </w:t>
      </w:r>
      <w:fldSimple w:instr=" SEQ Table \* ARABIC ">
        <w:r w:rsidR="00575B51">
          <w:rPr>
            <w:noProof/>
          </w:rPr>
          <w:t>1</w:t>
        </w:r>
      </w:fldSimple>
      <w:r>
        <w:t xml:space="preserve"> Summary Table</w:t>
      </w:r>
      <w:r w:rsidR="00095659">
        <w:t>: Structural Steel</w:t>
      </w:r>
    </w:p>
    <w:tbl>
      <w:tblPr>
        <w:tblStyle w:val="TableGrid"/>
        <w:tblW w:w="0" w:type="auto"/>
        <w:tblLook w:val="04A0"/>
      </w:tblPr>
      <w:tblGrid>
        <w:gridCol w:w="3402"/>
        <w:gridCol w:w="2268"/>
      </w:tblGrid>
      <w:tr w:rsidR="007C2AD1" w:rsidTr="00E12344">
        <w:trPr>
          <w:cnfStyle w:val="100000000000"/>
        </w:trPr>
        <w:tc>
          <w:tcPr>
            <w:cnfStyle w:val="001000000000"/>
            <w:tcW w:w="3402" w:type="dxa"/>
          </w:tcPr>
          <w:p w:rsidR="007C2AD1" w:rsidRPr="00A07BF9" w:rsidRDefault="007C2AD1" w:rsidP="00E12344">
            <w:pPr>
              <w:jc w:val="both"/>
              <w:rPr>
                <w:rFonts w:cs="Arial"/>
                <w:sz w:val="22"/>
                <w:szCs w:val="22"/>
              </w:rPr>
            </w:pPr>
            <w:r w:rsidRPr="00A07BF9">
              <w:rPr>
                <w:rFonts w:cs="Arial"/>
                <w:sz w:val="22"/>
                <w:szCs w:val="22"/>
              </w:rPr>
              <w:t>Reference case steel (by mass)</w:t>
            </w:r>
          </w:p>
        </w:tc>
        <w:tc>
          <w:tcPr>
            <w:tcW w:w="2268" w:type="dxa"/>
          </w:tcPr>
          <w:p w:rsidR="007C2AD1" w:rsidRDefault="007C2AD1" w:rsidP="00E12344">
            <w:pPr>
              <w:jc w:val="both"/>
              <w:cnfStyle w:val="100000000000"/>
              <w:rPr>
                <w:rFonts w:cs="Arial"/>
              </w:rPr>
            </w:pPr>
          </w:p>
        </w:tc>
      </w:tr>
      <w:tr w:rsidR="007C2AD1" w:rsidTr="00E12344">
        <w:trPr>
          <w:cnfStyle w:val="000000100000"/>
        </w:trPr>
        <w:tc>
          <w:tcPr>
            <w:cnfStyle w:val="001000000000"/>
            <w:tcW w:w="3402" w:type="dxa"/>
          </w:tcPr>
          <w:p w:rsidR="007C2AD1" w:rsidRPr="00A07BF9" w:rsidRDefault="007C2AD1" w:rsidP="00E12344">
            <w:pPr>
              <w:jc w:val="both"/>
              <w:rPr>
                <w:rFonts w:cs="Arial"/>
                <w:sz w:val="20"/>
              </w:rPr>
            </w:pPr>
            <w:r w:rsidRPr="00A07BF9">
              <w:rPr>
                <w:rFonts w:cs="Arial"/>
                <w:sz w:val="20"/>
              </w:rPr>
              <w:t>Project steel (by mass)</w:t>
            </w:r>
          </w:p>
        </w:tc>
        <w:tc>
          <w:tcPr>
            <w:tcW w:w="2268" w:type="dxa"/>
          </w:tcPr>
          <w:p w:rsidR="007C2AD1" w:rsidRDefault="007C2AD1" w:rsidP="00E12344">
            <w:pPr>
              <w:jc w:val="both"/>
              <w:cnfStyle w:val="000000100000"/>
              <w:rPr>
                <w:rFonts w:cs="Arial"/>
              </w:rPr>
            </w:pPr>
          </w:p>
        </w:tc>
      </w:tr>
      <w:tr w:rsidR="007C2AD1" w:rsidTr="00E12344">
        <w:tc>
          <w:tcPr>
            <w:cnfStyle w:val="001000000000"/>
            <w:tcW w:w="3402" w:type="dxa"/>
          </w:tcPr>
          <w:p w:rsidR="007C2AD1" w:rsidRPr="00A07BF9" w:rsidRDefault="007C2AD1" w:rsidP="00E12344">
            <w:pPr>
              <w:jc w:val="both"/>
              <w:rPr>
                <w:rFonts w:cs="Arial"/>
                <w:sz w:val="20"/>
              </w:rPr>
            </w:pPr>
            <w:r w:rsidRPr="00A07BF9">
              <w:rPr>
                <w:rFonts w:cs="Arial"/>
                <w:sz w:val="20"/>
              </w:rPr>
              <w:t>Percentage reduction</w:t>
            </w:r>
          </w:p>
        </w:tc>
        <w:tc>
          <w:tcPr>
            <w:tcW w:w="2268" w:type="dxa"/>
          </w:tcPr>
          <w:p w:rsidR="007C2AD1" w:rsidRDefault="007C2AD1" w:rsidP="00E12344">
            <w:pPr>
              <w:jc w:val="both"/>
              <w:cnfStyle w:val="000000000000"/>
              <w:rPr>
                <w:rFonts w:cs="Arial"/>
              </w:rPr>
            </w:pPr>
          </w:p>
        </w:tc>
      </w:tr>
    </w:tbl>
    <w:p w:rsidR="007C2AD1" w:rsidRDefault="007C2AD1" w:rsidP="007C2AD1">
      <w:pPr>
        <w:jc w:val="both"/>
        <w:rPr>
          <w:color w:val="3F454F" w:themeColor="accent3"/>
        </w:rPr>
      </w:pPr>
    </w:p>
    <w:p w:rsidR="007C2AD1" w:rsidRDefault="007C2AD1" w:rsidP="007C2AD1">
      <w:pPr>
        <w:pStyle w:val="Bluetext"/>
      </w:pPr>
      <w:r w:rsidRPr="007C2AD1">
        <w:t>[</w:t>
      </w:r>
      <w:r w:rsidR="00F71C75">
        <w:t>Please i</w:t>
      </w:r>
      <w:r w:rsidRPr="007C2AD1">
        <w:t>nsert hyperlinks to documents which support these claims]</w:t>
      </w:r>
    </w:p>
    <w:p w:rsidR="007C2AD1" w:rsidRPr="007C2AD1" w:rsidRDefault="007C2AD1" w:rsidP="007C2AD1">
      <w:pPr>
        <w:pStyle w:val="Bluetext"/>
      </w:pPr>
    </w:p>
    <w:p w:rsidR="007C2AD1" w:rsidRPr="00BF07EC" w:rsidRDefault="007C2AD1" w:rsidP="007C2AD1">
      <w:pPr>
        <w:pStyle w:val="AdditionalpointNAclaimed"/>
      </w:pPr>
      <w:r w:rsidRPr="00BF07EC">
        <w:t>Therefore, as demonstrate</w:t>
      </w:r>
      <w:r>
        <w:t xml:space="preserve">d in section 1.1 </w:t>
      </w:r>
      <w:r w:rsidRPr="00BF07EC">
        <w:t xml:space="preserve">this project is eligible to achieve </w:t>
      </w:r>
      <w:r w:rsidRPr="00873478">
        <w:rPr>
          <w:color w:val="398586" w:themeColor="accent4" w:themeShade="BF"/>
        </w:rPr>
        <w:t>[1]</w:t>
      </w:r>
      <w:r w:rsidRPr="00F05524">
        <w:t xml:space="preserve"> </w:t>
      </w:r>
      <w:r w:rsidRPr="00BF07EC">
        <w:t>poin</w:t>
      </w:r>
      <w:r>
        <w:t xml:space="preserve">t for reducing the total amount of material used in the building. </w:t>
      </w:r>
    </w:p>
    <w:p w:rsidR="007C2AD1" w:rsidRDefault="007C2AD1" w:rsidP="00AC0877"/>
    <w:p w:rsidR="006F48F1" w:rsidRDefault="006F48F1" w:rsidP="006F48F1">
      <w:pPr>
        <w:pStyle w:val="Numberedheading"/>
        <w:numPr>
          <w:ilvl w:val="1"/>
          <w:numId w:val="16"/>
        </w:numPr>
        <w:ind w:left="0" w:firstLine="0"/>
      </w:pPr>
      <w:r>
        <w:t xml:space="preserve">Other initiatives </w:t>
      </w:r>
    </w:p>
    <w:p w:rsidR="007C2AD1" w:rsidRDefault="006F48F1" w:rsidP="00AC0877">
      <w:r w:rsidRPr="0054054F">
        <w:t xml:space="preserve">The project can demonstrate dematerialisation by </w:t>
      </w:r>
      <w:r>
        <w:t xml:space="preserve">the following </w:t>
      </w:r>
      <w:r w:rsidRPr="001E4E0D">
        <w:rPr>
          <w:b/>
        </w:rPr>
        <w:t>two</w:t>
      </w:r>
      <w:r>
        <w:rPr>
          <w:b/>
        </w:rPr>
        <w:t xml:space="preserve"> </w:t>
      </w:r>
      <w:r w:rsidRPr="006F48F1">
        <w:t>i</w:t>
      </w:r>
      <w:r>
        <w:t>nitiatives:</w:t>
      </w:r>
    </w:p>
    <w:p w:rsidR="007C2AD1" w:rsidRDefault="006F48F1" w:rsidP="006F48F1">
      <w:pPr>
        <w:pStyle w:val="Heading3"/>
      </w:pPr>
      <w:r>
        <w:t>1.2.1</w:t>
      </w:r>
      <w:r>
        <w:tab/>
        <w:t>Structure</w:t>
      </w:r>
    </w:p>
    <w:p w:rsidR="006F48F1" w:rsidRDefault="006F48F1" w:rsidP="006F48F1">
      <w:r w:rsidRPr="001E213D">
        <w:t xml:space="preserve">At least 50% of the </w:t>
      </w:r>
      <w:r>
        <w:t xml:space="preserve">GFA is framed in structural steel which has achieved its structural requirements using at least 10% (by mass) less steel than conventional steel. This reduction in steel has not changed the load path to other structural components. </w:t>
      </w:r>
    </w:p>
    <w:p w:rsidR="00736264" w:rsidRDefault="00736264" w:rsidP="00736264">
      <w:pPr>
        <w:pStyle w:val="Bluetext"/>
      </w:pPr>
      <w:r>
        <w:t>[Outline the methodology for establishing the Reference Case]</w:t>
      </w:r>
    </w:p>
    <w:p w:rsidR="006F48F1" w:rsidRDefault="006F48F1" w:rsidP="006F48F1">
      <w:pPr>
        <w:jc w:val="both"/>
        <w:rPr>
          <w:rFonts w:cs="Arial"/>
        </w:rPr>
      </w:pPr>
    </w:p>
    <w:p w:rsidR="00736264" w:rsidRDefault="00736264" w:rsidP="006F48F1">
      <w:pPr>
        <w:jc w:val="both"/>
        <w:rPr>
          <w:rFonts w:cs="Arial"/>
        </w:rPr>
      </w:pPr>
      <w:r>
        <w:rPr>
          <w:rFonts w:cs="Arial"/>
        </w:rPr>
        <w:t>A summary of the dematerialisation achieved through efficiencies in the structural steel is summarised below.</w:t>
      </w:r>
    </w:p>
    <w:p w:rsidR="00095659" w:rsidRDefault="00095659" w:rsidP="00095659">
      <w:pPr>
        <w:pStyle w:val="Caption"/>
        <w:rPr>
          <w:rFonts w:cs="Arial"/>
        </w:rPr>
      </w:pPr>
      <w:r>
        <w:t xml:space="preserve">Table </w:t>
      </w:r>
      <w:fldSimple w:instr=" SEQ Table \* ARABIC ">
        <w:r w:rsidR="00575B51">
          <w:rPr>
            <w:noProof/>
          </w:rPr>
          <w:t>2</w:t>
        </w:r>
      </w:fldSimple>
      <w:r>
        <w:t xml:space="preserve"> Summary Table: Structural Steel</w:t>
      </w:r>
    </w:p>
    <w:tbl>
      <w:tblPr>
        <w:tblStyle w:val="TableGrid"/>
        <w:tblW w:w="0" w:type="auto"/>
        <w:tblLook w:val="04A0"/>
      </w:tblPr>
      <w:tblGrid>
        <w:gridCol w:w="3402"/>
        <w:gridCol w:w="2268"/>
      </w:tblGrid>
      <w:tr w:rsidR="006F48F1" w:rsidTr="00A07BF9">
        <w:trPr>
          <w:cnfStyle w:val="100000000000"/>
        </w:trPr>
        <w:tc>
          <w:tcPr>
            <w:cnfStyle w:val="001000000000"/>
            <w:tcW w:w="3402" w:type="dxa"/>
          </w:tcPr>
          <w:p w:rsidR="006F48F1" w:rsidRPr="00A07BF9" w:rsidRDefault="006F48F1" w:rsidP="00A07BF9">
            <w:pPr>
              <w:jc w:val="both"/>
              <w:rPr>
                <w:rFonts w:cs="Arial"/>
                <w:sz w:val="22"/>
                <w:szCs w:val="22"/>
              </w:rPr>
            </w:pPr>
            <w:r w:rsidRPr="00A07BF9">
              <w:rPr>
                <w:rFonts w:cs="Arial"/>
                <w:sz w:val="22"/>
                <w:szCs w:val="22"/>
              </w:rPr>
              <w:lastRenderedPageBreak/>
              <w:t>Reference case steel (by mass)</w:t>
            </w:r>
          </w:p>
        </w:tc>
        <w:tc>
          <w:tcPr>
            <w:tcW w:w="2268" w:type="dxa"/>
          </w:tcPr>
          <w:p w:rsidR="006F48F1" w:rsidRDefault="006F48F1" w:rsidP="00A07BF9">
            <w:pPr>
              <w:jc w:val="both"/>
              <w:cnfStyle w:val="100000000000"/>
              <w:rPr>
                <w:rFonts w:cs="Arial"/>
              </w:rPr>
            </w:pPr>
          </w:p>
        </w:tc>
      </w:tr>
      <w:tr w:rsidR="006F48F1" w:rsidTr="00A07BF9">
        <w:trPr>
          <w:cnfStyle w:val="000000100000"/>
        </w:trPr>
        <w:tc>
          <w:tcPr>
            <w:cnfStyle w:val="001000000000"/>
            <w:tcW w:w="3402" w:type="dxa"/>
          </w:tcPr>
          <w:p w:rsidR="006F48F1" w:rsidRPr="00A07BF9" w:rsidRDefault="006F48F1" w:rsidP="00A07BF9">
            <w:pPr>
              <w:jc w:val="both"/>
              <w:rPr>
                <w:rFonts w:cs="Arial"/>
                <w:sz w:val="20"/>
              </w:rPr>
            </w:pPr>
            <w:r w:rsidRPr="00A07BF9">
              <w:rPr>
                <w:rFonts w:cs="Arial"/>
                <w:sz w:val="20"/>
              </w:rPr>
              <w:t>Project steel (by mass)</w:t>
            </w:r>
          </w:p>
        </w:tc>
        <w:tc>
          <w:tcPr>
            <w:tcW w:w="2268" w:type="dxa"/>
          </w:tcPr>
          <w:p w:rsidR="006F48F1" w:rsidRDefault="006F48F1" w:rsidP="00A07BF9">
            <w:pPr>
              <w:jc w:val="both"/>
              <w:cnfStyle w:val="000000100000"/>
              <w:rPr>
                <w:rFonts w:cs="Arial"/>
              </w:rPr>
            </w:pPr>
          </w:p>
        </w:tc>
      </w:tr>
      <w:tr w:rsidR="006F48F1" w:rsidTr="00A07BF9">
        <w:trPr>
          <w:trHeight w:val="367"/>
        </w:trPr>
        <w:tc>
          <w:tcPr>
            <w:cnfStyle w:val="001000000000"/>
            <w:tcW w:w="3402" w:type="dxa"/>
          </w:tcPr>
          <w:p w:rsidR="006F48F1" w:rsidRPr="00A07BF9" w:rsidRDefault="006F48F1" w:rsidP="00A07BF9">
            <w:pPr>
              <w:jc w:val="both"/>
              <w:rPr>
                <w:rFonts w:cs="Arial"/>
                <w:sz w:val="20"/>
              </w:rPr>
            </w:pPr>
            <w:r w:rsidRPr="00A07BF9">
              <w:rPr>
                <w:rFonts w:cs="Arial"/>
                <w:sz w:val="20"/>
              </w:rPr>
              <w:t>Percentage reduction</w:t>
            </w:r>
          </w:p>
        </w:tc>
        <w:tc>
          <w:tcPr>
            <w:tcW w:w="2268" w:type="dxa"/>
          </w:tcPr>
          <w:p w:rsidR="006F48F1" w:rsidRDefault="006F48F1" w:rsidP="00A07BF9">
            <w:pPr>
              <w:jc w:val="both"/>
              <w:cnfStyle w:val="000000000000"/>
              <w:rPr>
                <w:rFonts w:cs="Arial"/>
              </w:rPr>
            </w:pPr>
          </w:p>
        </w:tc>
      </w:tr>
    </w:tbl>
    <w:p w:rsidR="007C2AD1" w:rsidRDefault="007C2AD1" w:rsidP="00AC0877"/>
    <w:p w:rsidR="006F48F1" w:rsidRDefault="006F48F1" w:rsidP="006F48F1">
      <w:pPr>
        <w:pStyle w:val="Heading3"/>
      </w:pPr>
      <w:r>
        <w:t>1.2.2</w:t>
      </w:r>
      <w:r>
        <w:tab/>
        <w:t>Ductwork</w:t>
      </w:r>
    </w:p>
    <w:p w:rsidR="006F48F1" w:rsidRDefault="006F48F1" w:rsidP="006F48F1">
      <w:pPr>
        <w:pStyle w:val="Bluetext"/>
        <w:rPr>
          <w:b/>
          <w:color w:val="auto"/>
        </w:rPr>
      </w:pPr>
      <w:r>
        <w:rPr>
          <w:color w:val="auto"/>
        </w:rPr>
        <w:t xml:space="preserve">The project has achieved dematerialisation of ductwork by: </w:t>
      </w:r>
      <w:r w:rsidRPr="00F202CF">
        <w:t>[The building being fully naturally ventilated OR reducing the requirement for ductwork by at least 95%.]</w:t>
      </w:r>
    </w:p>
    <w:p w:rsidR="00736264" w:rsidRDefault="00736264" w:rsidP="00736264">
      <w:pPr>
        <w:pStyle w:val="Bluetext"/>
      </w:pPr>
      <w:r>
        <w:t>[Outline the methodology for establishing the Reference Case]</w:t>
      </w:r>
    </w:p>
    <w:p w:rsidR="00575B51" w:rsidRDefault="00575B51" w:rsidP="00736264">
      <w:pPr>
        <w:pStyle w:val="Bluetext"/>
      </w:pPr>
    </w:p>
    <w:p w:rsidR="00095659" w:rsidRDefault="00F46D0D" w:rsidP="00F46D0D">
      <w:pPr>
        <w:pStyle w:val="Bluetext"/>
      </w:pPr>
      <w:r>
        <w:t>[Describe how dematerialisation of ductwork has been achieved]</w:t>
      </w:r>
    </w:p>
    <w:p w:rsidR="00575B51" w:rsidRDefault="00575B51" w:rsidP="00F46D0D">
      <w:pPr>
        <w:pStyle w:val="Bluetext"/>
      </w:pPr>
    </w:p>
    <w:p w:rsidR="00F46D0D" w:rsidRPr="00F46D0D" w:rsidRDefault="00F46D0D" w:rsidP="00F46D0D">
      <w:pPr>
        <w:jc w:val="both"/>
      </w:pPr>
      <w:r>
        <w:rPr>
          <w:rFonts w:cs="Arial"/>
        </w:rPr>
        <w:t xml:space="preserve">A summary of the dematerialisation achieved through efficiencies in </w:t>
      </w:r>
      <w:r w:rsidR="00575B51">
        <w:rPr>
          <w:rFonts w:cs="Arial"/>
        </w:rPr>
        <w:t xml:space="preserve">ductwork </w:t>
      </w:r>
      <w:r>
        <w:rPr>
          <w:rFonts w:cs="Arial"/>
        </w:rPr>
        <w:t>is summarised below.</w:t>
      </w:r>
    </w:p>
    <w:p w:rsidR="00095659" w:rsidRPr="00570B1D" w:rsidRDefault="00095659" w:rsidP="00095659">
      <w:pPr>
        <w:pStyle w:val="Caption"/>
      </w:pPr>
      <w:r>
        <w:t xml:space="preserve">Table </w:t>
      </w:r>
      <w:fldSimple w:instr=" SEQ Table \* ARABIC ">
        <w:r w:rsidR="00575B51">
          <w:rPr>
            <w:noProof/>
          </w:rPr>
          <w:t>3</w:t>
        </w:r>
      </w:fldSimple>
      <w:r>
        <w:t xml:space="preserve"> Summary Table: Ductwork</w:t>
      </w:r>
    </w:p>
    <w:tbl>
      <w:tblPr>
        <w:tblStyle w:val="TableGrid"/>
        <w:tblW w:w="0" w:type="auto"/>
        <w:tblLook w:val="04A0"/>
      </w:tblPr>
      <w:tblGrid>
        <w:gridCol w:w="3402"/>
        <w:gridCol w:w="2268"/>
      </w:tblGrid>
      <w:tr w:rsidR="006F48F1" w:rsidTr="00A07BF9">
        <w:trPr>
          <w:cnfStyle w:val="100000000000"/>
        </w:trPr>
        <w:tc>
          <w:tcPr>
            <w:cnfStyle w:val="001000000000"/>
            <w:tcW w:w="3402" w:type="dxa"/>
          </w:tcPr>
          <w:p w:rsidR="006F48F1" w:rsidRPr="006A24DE" w:rsidRDefault="006F48F1" w:rsidP="00A07BF9">
            <w:pPr>
              <w:jc w:val="both"/>
              <w:rPr>
                <w:rFonts w:cs="Arial"/>
                <w:sz w:val="22"/>
                <w:szCs w:val="22"/>
              </w:rPr>
            </w:pPr>
            <w:r w:rsidRPr="006A24DE">
              <w:rPr>
                <w:rFonts w:cs="Arial"/>
                <w:sz w:val="22"/>
                <w:szCs w:val="22"/>
              </w:rPr>
              <w:t xml:space="preserve">Reference case ductwork </w:t>
            </w:r>
          </w:p>
        </w:tc>
        <w:tc>
          <w:tcPr>
            <w:tcW w:w="2268" w:type="dxa"/>
          </w:tcPr>
          <w:p w:rsidR="006F48F1" w:rsidRPr="006A24DE" w:rsidRDefault="006F48F1" w:rsidP="00A07BF9">
            <w:pPr>
              <w:jc w:val="both"/>
              <w:cnfStyle w:val="100000000000"/>
              <w:rPr>
                <w:rFonts w:cs="Arial"/>
                <w:sz w:val="22"/>
                <w:szCs w:val="22"/>
              </w:rPr>
            </w:pPr>
          </w:p>
        </w:tc>
      </w:tr>
      <w:tr w:rsidR="006F48F1" w:rsidTr="00A07BF9">
        <w:trPr>
          <w:cnfStyle w:val="000000100000"/>
        </w:trPr>
        <w:tc>
          <w:tcPr>
            <w:cnfStyle w:val="001000000000"/>
            <w:tcW w:w="3402" w:type="dxa"/>
          </w:tcPr>
          <w:p w:rsidR="006F48F1" w:rsidRPr="006A24DE" w:rsidRDefault="006F48F1" w:rsidP="00A07BF9">
            <w:pPr>
              <w:jc w:val="both"/>
              <w:rPr>
                <w:rFonts w:cs="Arial"/>
                <w:sz w:val="20"/>
              </w:rPr>
            </w:pPr>
            <w:r w:rsidRPr="006A24DE">
              <w:rPr>
                <w:rFonts w:cs="Arial"/>
                <w:sz w:val="20"/>
              </w:rPr>
              <w:t>Project ductwork</w:t>
            </w:r>
          </w:p>
        </w:tc>
        <w:tc>
          <w:tcPr>
            <w:tcW w:w="2268" w:type="dxa"/>
          </w:tcPr>
          <w:p w:rsidR="006F48F1" w:rsidRDefault="006F48F1" w:rsidP="00A07BF9">
            <w:pPr>
              <w:jc w:val="both"/>
              <w:cnfStyle w:val="000000100000"/>
              <w:rPr>
                <w:rFonts w:cs="Arial"/>
              </w:rPr>
            </w:pPr>
          </w:p>
        </w:tc>
      </w:tr>
      <w:tr w:rsidR="006F48F1" w:rsidTr="00A07BF9">
        <w:tc>
          <w:tcPr>
            <w:cnfStyle w:val="001000000000"/>
            <w:tcW w:w="3402" w:type="dxa"/>
          </w:tcPr>
          <w:p w:rsidR="006F48F1" w:rsidRPr="006A24DE" w:rsidRDefault="006F48F1" w:rsidP="00A07BF9">
            <w:pPr>
              <w:jc w:val="both"/>
              <w:rPr>
                <w:rFonts w:cs="Arial"/>
                <w:sz w:val="20"/>
              </w:rPr>
            </w:pPr>
            <w:r w:rsidRPr="006A24DE">
              <w:rPr>
                <w:rFonts w:cs="Arial"/>
                <w:sz w:val="20"/>
              </w:rPr>
              <w:t>Percentage reduction</w:t>
            </w:r>
          </w:p>
        </w:tc>
        <w:tc>
          <w:tcPr>
            <w:tcW w:w="2268" w:type="dxa"/>
          </w:tcPr>
          <w:p w:rsidR="006F48F1" w:rsidRDefault="006F48F1" w:rsidP="00A07BF9">
            <w:pPr>
              <w:jc w:val="both"/>
              <w:cnfStyle w:val="000000000000"/>
              <w:rPr>
                <w:rFonts w:cs="Arial"/>
              </w:rPr>
            </w:pPr>
          </w:p>
        </w:tc>
      </w:tr>
    </w:tbl>
    <w:p w:rsidR="006F48F1" w:rsidRDefault="006F48F1" w:rsidP="00AC0877"/>
    <w:p w:rsidR="00E75154" w:rsidRDefault="00E75154" w:rsidP="00E75154">
      <w:pPr>
        <w:pStyle w:val="Heading3"/>
      </w:pPr>
      <w:r>
        <w:t>1.2.3</w:t>
      </w:r>
      <w:r>
        <w:tab/>
        <w:t>Building Efficiency</w:t>
      </w:r>
    </w:p>
    <w:p w:rsidR="00E75154" w:rsidRDefault="00E75154" w:rsidP="00E75154">
      <w:r>
        <w:t>The project has achieved dematerialisation through building efficiency as demonstrated by the total NLA being at least 85% of the GFA.</w:t>
      </w:r>
    </w:p>
    <w:p w:rsidR="00E75154" w:rsidRDefault="00095659" w:rsidP="00095659">
      <w:pPr>
        <w:pStyle w:val="Caption"/>
      </w:pPr>
      <w:r>
        <w:t xml:space="preserve">Table </w:t>
      </w:r>
      <w:fldSimple w:instr=" SEQ Table \* ARABIC ">
        <w:r w:rsidR="00575B51">
          <w:rPr>
            <w:noProof/>
          </w:rPr>
          <w:t>4</w:t>
        </w:r>
      </w:fldSimple>
      <w:r>
        <w:t xml:space="preserve"> Summary Table: Building Efficiency</w:t>
      </w:r>
    </w:p>
    <w:tbl>
      <w:tblPr>
        <w:tblStyle w:val="TableGrid"/>
        <w:tblW w:w="0" w:type="auto"/>
        <w:tblLook w:val="04A0"/>
      </w:tblPr>
      <w:tblGrid>
        <w:gridCol w:w="3402"/>
        <w:gridCol w:w="2268"/>
      </w:tblGrid>
      <w:tr w:rsidR="00E75154" w:rsidTr="00A07BF9">
        <w:trPr>
          <w:cnfStyle w:val="100000000000"/>
        </w:trPr>
        <w:tc>
          <w:tcPr>
            <w:cnfStyle w:val="001000000000"/>
            <w:tcW w:w="3402" w:type="dxa"/>
          </w:tcPr>
          <w:p w:rsidR="00E75154" w:rsidRPr="006A24DE" w:rsidRDefault="00E75154" w:rsidP="00A07BF9">
            <w:pPr>
              <w:jc w:val="both"/>
              <w:rPr>
                <w:rFonts w:cs="Arial"/>
                <w:sz w:val="22"/>
                <w:szCs w:val="22"/>
              </w:rPr>
            </w:pPr>
            <w:r w:rsidRPr="006A24DE">
              <w:rPr>
                <w:rFonts w:cs="Arial"/>
                <w:sz w:val="22"/>
                <w:szCs w:val="22"/>
              </w:rPr>
              <w:t xml:space="preserve">Total project NLA </w:t>
            </w:r>
          </w:p>
        </w:tc>
        <w:tc>
          <w:tcPr>
            <w:tcW w:w="2268" w:type="dxa"/>
          </w:tcPr>
          <w:p w:rsidR="00E75154" w:rsidRDefault="00E75154" w:rsidP="00A07BF9">
            <w:pPr>
              <w:jc w:val="both"/>
              <w:cnfStyle w:val="100000000000"/>
              <w:rPr>
                <w:rFonts w:cs="Arial"/>
              </w:rPr>
            </w:pPr>
          </w:p>
        </w:tc>
      </w:tr>
      <w:tr w:rsidR="00E75154" w:rsidTr="00A07BF9">
        <w:trPr>
          <w:cnfStyle w:val="000000100000"/>
        </w:trPr>
        <w:tc>
          <w:tcPr>
            <w:cnfStyle w:val="001000000000"/>
            <w:tcW w:w="3402" w:type="dxa"/>
          </w:tcPr>
          <w:p w:rsidR="00E75154" w:rsidRPr="006A24DE" w:rsidRDefault="00E75154" w:rsidP="00A07BF9">
            <w:pPr>
              <w:jc w:val="both"/>
              <w:rPr>
                <w:rFonts w:cs="Arial"/>
                <w:sz w:val="20"/>
              </w:rPr>
            </w:pPr>
            <w:r w:rsidRPr="006A24DE">
              <w:rPr>
                <w:rFonts w:cs="Arial"/>
                <w:sz w:val="20"/>
              </w:rPr>
              <w:t>Total project GFA</w:t>
            </w:r>
          </w:p>
        </w:tc>
        <w:tc>
          <w:tcPr>
            <w:tcW w:w="2268" w:type="dxa"/>
          </w:tcPr>
          <w:p w:rsidR="00E75154" w:rsidRDefault="00E75154" w:rsidP="00A07BF9">
            <w:pPr>
              <w:jc w:val="both"/>
              <w:cnfStyle w:val="000000100000"/>
              <w:rPr>
                <w:rFonts w:cs="Arial"/>
              </w:rPr>
            </w:pPr>
          </w:p>
        </w:tc>
      </w:tr>
      <w:tr w:rsidR="00E75154" w:rsidTr="00A07BF9">
        <w:tc>
          <w:tcPr>
            <w:cnfStyle w:val="001000000000"/>
            <w:tcW w:w="3402" w:type="dxa"/>
          </w:tcPr>
          <w:p w:rsidR="00E75154" w:rsidRPr="006A24DE" w:rsidRDefault="00E75154" w:rsidP="00A07BF9">
            <w:pPr>
              <w:jc w:val="both"/>
              <w:rPr>
                <w:rFonts w:cs="Arial"/>
                <w:sz w:val="20"/>
              </w:rPr>
            </w:pPr>
            <w:r w:rsidRPr="006A24DE">
              <w:rPr>
                <w:rFonts w:cs="Arial"/>
                <w:sz w:val="20"/>
              </w:rPr>
              <w:t>Percentage efficiency</w:t>
            </w:r>
          </w:p>
        </w:tc>
        <w:tc>
          <w:tcPr>
            <w:tcW w:w="2268" w:type="dxa"/>
          </w:tcPr>
          <w:p w:rsidR="00E75154" w:rsidRDefault="00E75154" w:rsidP="00A07BF9">
            <w:pPr>
              <w:jc w:val="both"/>
              <w:cnfStyle w:val="000000000000"/>
              <w:rPr>
                <w:rFonts w:cs="Arial"/>
              </w:rPr>
            </w:pPr>
          </w:p>
        </w:tc>
      </w:tr>
    </w:tbl>
    <w:p w:rsidR="00E75154" w:rsidRPr="00E75154" w:rsidRDefault="00E75154" w:rsidP="00E75154"/>
    <w:p w:rsidR="00E75154" w:rsidRDefault="00E75154" w:rsidP="00E75154">
      <w:pPr>
        <w:pStyle w:val="Heading3"/>
      </w:pPr>
      <w:r>
        <w:t>1.2.4</w:t>
      </w:r>
      <w:r>
        <w:tab/>
        <w:t>Finishes</w:t>
      </w:r>
    </w:p>
    <w:p w:rsidR="00E75154" w:rsidRDefault="00E75154" w:rsidP="00E75154">
      <w:pPr>
        <w:rPr>
          <w:i/>
        </w:rPr>
      </w:pPr>
      <w:r w:rsidRPr="00570B1D">
        <w:rPr>
          <w:i/>
        </w:rPr>
        <w:t>This option is not available to Shell and Core projects.</w:t>
      </w:r>
    </w:p>
    <w:p w:rsidR="00E75154" w:rsidRPr="00570B1D" w:rsidRDefault="00E75154" w:rsidP="00E75154">
      <w:pPr>
        <w:pStyle w:val="Bluetext"/>
        <w:rPr>
          <w:color w:val="2F333B" w:themeColor="accent3" w:themeShade="BF"/>
        </w:rPr>
      </w:pPr>
      <w:r w:rsidRPr="00E75154">
        <w:rPr>
          <w:color w:val="auto"/>
        </w:rPr>
        <w:lastRenderedPageBreak/>
        <w:t>The project has achieved dematerialisation by:</w:t>
      </w:r>
      <w:r>
        <w:t xml:space="preserve"> </w:t>
      </w:r>
      <w:r w:rsidRPr="00F202CF">
        <w:t>[95% of all base building floor material is exposed structure with no covering]</w:t>
      </w:r>
    </w:p>
    <w:p w:rsidR="00095659" w:rsidRDefault="00095659" w:rsidP="00095659">
      <w:pPr>
        <w:pStyle w:val="Caption"/>
      </w:pPr>
      <w:r>
        <w:t xml:space="preserve">Table </w:t>
      </w:r>
      <w:fldSimple w:instr=" SEQ Table \* ARABIC ">
        <w:r w:rsidR="00575B51">
          <w:rPr>
            <w:noProof/>
          </w:rPr>
          <w:t>5</w:t>
        </w:r>
      </w:fldSimple>
      <w:r>
        <w:t xml:space="preserve"> Summary Table: Finishes (Flooring)</w:t>
      </w:r>
    </w:p>
    <w:tbl>
      <w:tblPr>
        <w:tblStyle w:val="TableGrid"/>
        <w:tblW w:w="0" w:type="auto"/>
        <w:tblLook w:val="04A0"/>
      </w:tblPr>
      <w:tblGrid>
        <w:gridCol w:w="3402"/>
        <w:gridCol w:w="2268"/>
      </w:tblGrid>
      <w:tr w:rsidR="00E75154" w:rsidTr="00A07BF9">
        <w:trPr>
          <w:cnfStyle w:val="100000000000"/>
        </w:trPr>
        <w:tc>
          <w:tcPr>
            <w:cnfStyle w:val="001000000000"/>
            <w:tcW w:w="3402" w:type="dxa"/>
          </w:tcPr>
          <w:p w:rsidR="00E75154" w:rsidRPr="006A24DE" w:rsidRDefault="00E75154" w:rsidP="00A07BF9">
            <w:pPr>
              <w:jc w:val="both"/>
              <w:rPr>
                <w:rFonts w:cs="Arial"/>
                <w:sz w:val="22"/>
                <w:szCs w:val="22"/>
              </w:rPr>
            </w:pPr>
            <w:r w:rsidRPr="006A24DE">
              <w:rPr>
                <w:rFonts w:cs="Arial"/>
                <w:sz w:val="22"/>
                <w:szCs w:val="22"/>
              </w:rPr>
              <w:t xml:space="preserve">Total base floor area </w:t>
            </w:r>
          </w:p>
        </w:tc>
        <w:tc>
          <w:tcPr>
            <w:tcW w:w="2268" w:type="dxa"/>
          </w:tcPr>
          <w:p w:rsidR="00E75154" w:rsidRDefault="00E75154" w:rsidP="00A07BF9">
            <w:pPr>
              <w:jc w:val="both"/>
              <w:cnfStyle w:val="100000000000"/>
              <w:rPr>
                <w:rFonts w:cs="Arial"/>
              </w:rPr>
            </w:pPr>
          </w:p>
        </w:tc>
      </w:tr>
      <w:tr w:rsidR="00E75154" w:rsidTr="00A07BF9">
        <w:trPr>
          <w:cnfStyle w:val="000000100000"/>
        </w:trPr>
        <w:tc>
          <w:tcPr>
            <w:cnfStyle w:val="001000000000"/>
            <w:tcW w:w="3402" w:type="dxa"/>
          </w:tcPr>
          <w:p w:rsidR="00E75154" w:rsidRPr="006A24DE" w:rsidRDefault="00E75154" w:rsidP="00A07BF9">
            <w:pPr>
              <w:jc w:val="both"/>
              <w:rPr>
                <w:rFonts w:cs="Arial"/>
                <w:sz w:val="20"/>
              </w:rPr>
            </w:pPr>
            <w:r w:rsidRPr="006A24DE">
              <w:rPr>
                <w:rFonts w:cs="Arial"/>
                <w:sz w:val="20"/>
              </w:rPr>
              <w:t>Total exposed base floor area</w:t>
            </w:r>
          </w:p>
        </w:tc>
        <w:tc>
          <w:tcPr>
            <w:tcW w:w="2268" w:type="dxa"/>
          </w:tcPr>
          <w:p w:rsidR="00E75154" w:rsidRDefault="00E75154" w:rsidP="00A07BF9">
            <w:pPr>
              <w:jc w:val="both"/>
              <w:cnfStyle w:val="000000100000"/>
              <w:rPr>
                <w:rFonts w:cs="Arial"/>
              </w:rPr>
            </w:pPr>
          </w:p>
        </w:tc>
      </w:tr>
      <w:tr w:rsidR="00E75154" w:rsidTr="00A07BF9">
        <w:tc>
          <w:tcPr>
            <w:cnfStyle w:val="001000000000"/>
            <w:tcW w:w="3402" w:type="dxa"/>
          </w:tcPr>
          <w:p w:rsidR="00E75154" w:rsidRPr="006A24DE" w:rsidRDefault="00E75154" w:rsidP="00A07BF9">
            <w:pPr>
              <w:jc w:val="both"/>
              <w:rPr>
                <w:rFonts w:cs="Arial"/>
                <w:sz w:val="20"/>
              </w:rPr>
            </w:pPr>
            <w:r w:rsidRPr="006A24DE">
              <w:rPr>
                <w:rFonts w:cs="Arial"/>
                <w:sz w:val="20"/>
              </w:rPr>
              <w:t>Percentage of exposed floor</w:t>
            </w:r>
          </w:p>
        </w:tc>
        <w:tc>
          <w:tcPr>
            <w:tcW w:w="2268" w:type="dxa"/>
          </w:tcPr>
          <w:p w:rsidR="00E75154" w:rsidRDefault="00E75154" w:rsidP="00A07BF9">
            <w:pPr>
              <w:jc w:val="both"/>
              <w:cnfStyle w:val="000000000000"/>
              <w:rPr>
                <w:rFonts w:cs="Arial"/>
              </w:rPr>
            </w:pPr>
          </w:p>
        </w:tc>
      </w:tr>
    </w:tbl>
    <w:p w:rsidR="00E75154" w:rsidRDefault="00E75154" w:rsidP="00E75154">
      <w:pPr>
        <w:pStyle w:val="GBCAHeading4ListNumberLevel2"/>
        <w:numPr>
          <w:ilvl w:val="0"/>
          <w:numId w:val="0"/>
        </w:numPr>
        <w:ind w:left="360" w:hanging="360"/>
      </w:pPr>
    </w:p>
    <w:p w:rsidR="00E75154" w:rsidRDefault="00E75154" w:rsidP="00E75154">
      <w:pPr>
        <w:pStyle w:val="Bluetext"/>
      </w:pPr>
      <w:r w:rsidRPr="00F202CF">
        <w:t>[OR</w:t>
      </w:r>
      <w:r w:rsidRPr="00F202CF">
        <w:rPr>
          <w:b/>
        </w:rPr>
        <w:t xml:space="preserve"> </w:t>
      </w:r>
      <w:r w:rsidRPr="00F202CF">
        <w:t xml:space="preserve">95% of all base building ceiling being exposed structure with no cladding] </w:t>
      </w:r>
      <w:r w:rsidRPr="00F202CF">
        <w:br/>
      </w:r>
    </w:p>
    <w:p w:rsidR="00095659" w:rsidRPr="00F202CF" w:rsidRDefault="00095659" w:rsidP="00095659">
      <w:pPr>
        <w:pStyle w:val="Caption"/>
      </w:pPr>
      <w:r>
        <w:t xml:space="preserve">Table </w:t>
      </w:r>
      <w:fldSimple w:instr=" SEQ Table \* ARABIC ">
        <w:r w:rsidR="00575B51">
          <w:rPr>
            <w:noProof/>
          </w:rPr>
          <w:t>6</w:t>
        </w:r>
      </w:fldSimple>
      <w:r>
        <w:t xml:space="preserve"> Summary Table: Finishes (Structure)</w:t>
      </w:r>
    </w:p>
    <w:tbl>
      <w:tblPr>
        <w:tblStyle w:val="TableGrid"/>
        <w:tblW w:w="0" w:type="auto"/>
        <w:tblLook w:val="04A0"/>
      </w:tblPr>
      <w:tblGrid>
        <w:gridCol w:w="3402"/>
        <w:gridCol w:w="2268"/>
      </w:tblGrid>
      <w:tr w:rsidR="00E75154" w:rsidTr="00A07BF9">
        <w:trPr>
          <w:cnfStyle w:val="100000000000"/>
        </w:trPr>
        <w:tc>
          <w:tcPr>
            <w:cnfStyle w:val="001000000000"/>
            <w:tcW w:w="3402" w:type="dxa"/>
          </w:tcPr>
          <w:p w:rsidR="00E75154" w:rsidRPr="006A24DE" w:rsidRDefault="00E75154" w:rsidP="00A07BF9">
            <w:pPr>
              <w:jc w:val="both"/>
              <w:rPr>
                <w:rFonts w:cs="Arial"/>
                <w:sz w:val="22"/>
                <w:szCs w:val="22"/>
              </w:rPr>
            </w:pPr>
            <w:r w:rsidRPr="006A24DE">
              <w:rPr>
                <w:rFonts w:cs="Arial"/>
                <w:sz w:val="22"/>
                <w:szCs w:val="22"/>
              </w:rPr>
              <w:t xml:space="preserve">Total base ceiling area </w:t>
            </w:r>
          </w:p>
        </w:tc>
        <w:tc>
          <w:tcPr>
            <w:tcW w:w="2268" w:type="dxa"/>
          </w:tcPr>
          <w:p w:rsidR="00E75154" w:rsidRDefault="00E75154" w:rsidP="00A07BF9">
            <w:pPr>
              <w:jc w:val="both"/>
              <w:cnfStyle w:val="100000000000"/>
              <w:rPr>
                <w:rFonts w:cs="Arial"/>
              </w:rPr>
            </w:pPr>
          </w:p>
        </w:tc>
      </w:tr>
      <w:tr w:rsidR="00E75154" w:rsidTr="00A07BF9">
        <w:trPr>
          <w:cnfStyle w:val="000000100000"/>
        </w:trPr>
        <w:tc>
          <w:tcPr>
            <w:cnfStyle w:val="001000000000"/>
            <w:tcW w:w="3402" w:type="dxa"/>
          </w:tcPr>
          <w:p w:rsidR="00E75154" w:rsidRPr="006A24DE" w:rsidRDefault="00E75154" w:rsidP="00A07BF9">
            <w:pPr>
              <w:jc w:val="both"/>
              <w:rPr>
                <w:rFonts w:cs="Arial"/>
                <w:sz w:val="20"/>
              </w:rPr>
            </w:pPr>
            <w:r w:rsidRPr="006A24DE">
              <w:rPr>
                <w:rFonts w:cs="Arial"/>
                <w:sz w:val="20"/>
              </w:rPr>
              <w:t>Total exposed base ceiling area</w:t>
            </w:r>
          </w:p>
        </w:tc>
        <w:tc>
          <w:tcPr>
            <w:tcW w:w="2268" w:type="dxa"/>
          </w:tcPr>
          <w:p w:rsidR="00E75154" w:rsidRDefault="00E75154" w:rsidP="00A07BF9">
            <w:pPr>
              <w:jc w:val="both"/>
              <w:cnfStyle w:val="000000100000"/>
              <w:rPr>
                <w:rFonts w:cs="Arial"/>
              </w:rPr>
            </w:pPr>
          </w:p>
        </w:tc>
      </w:tr>
      <w:tr w:rsidR="00E75154" w:rsidTr="00A07BF9">
        <w:tc>
          <w:tcPr>
            <w:cnfStyle w:val="001000000000"/>
            <w:tcW w:w="3402" w:type="dxa"/>
          </w:tcPr>
          <w:p w:rsidR="00E75154" w:rsidRPr="006A24DE" w:rsidRDefault="00E75154" w:rsidP="00A07BF9">
            <w:pPr>
              <w:jc w:val="both"/>
              <w:rPr>
                <w:rFonts w:cs="Arial"/>
                <w:sz w:val="20"/>
              </w:rPr>
            </w:pPr>
            <w:r w:rsidRPr="006A24DE">
              <w:rPr>
                <w:rFonts w:cs="Arial"/>
                <w:sz w:val="20"/>
              </w:rPr>
              <w:t xml:space="preserve">Percentage of exposed ceiling </w:t>
            </w:r>
          </w:p>
        </w:tc>
        <w:tc>
          <w:tcPr>
            <w:tcW w:w="2268" w:type="dxa"/>
          </w:tcPr>
          <w:p w:rsidR="00E75154" w:rsidRDefault="00E75154" w:rsidP="00A07BF9">
            <w:pPr>
              <w:jc w:val="both"/>
              <w:cnfStyle w:val="000000000000"/>
              <w:rPr>
                <w:rFonts w:cs="Arial"/>
              </w:rPr>
            </w:pPr>
          </w:p>
        </w:tc>
      </w:tr>
    </w:tbl>
    <w:p w:rsidR="00E75154" w:rsidRPr="00E75154" w:rsidRDefault="00E75154" w:rsidP="00E75154"/>
    <w:p w:rsidR="00D32CD4" w:rsidRDefault="00AA165A" w:rsidP="00E75154">
      <w:pPr>
        <w:pStyle w:val="Heading3"/>
      </w:pPr>
      <w:r>
        <w:t xml:space="preserve"> </w:t>
      </w:r>
      <w:r w:rsidR="00E75154">
        <w:t>1.2.4</w:t>
      </w:r>
      <w:r w:rsidR="00E75154">
        <w:tab/>
        <w:t>Cladding</w:t>
      </w:r>
    </w:p>
    <w:p w:rsidR="00E75154" w:rsidRPr="00F202CF" w:rsidRDefault="00E75154" w:rsidP="00E75154">
      <w:pPr>
        <w:pStyle w:val="Bluetext"/>
      </w:pPr>
      <w:r w:rsidRPr="00E75154">
        <w:rPr>
          <w:color w:val="auto"/>
        </w:rPr>
        <w:t xml:space="preserve">The project has achieved dematerialisation by: </w:t>
      </w:r>
      <w:r w:rsidRPr="00E75154">
        <w:rPr>
          <w:color w:val="auto"/>
          <w:sz w:val="28"/>
          <w:szCs w:val="28"/>
        </w:rPr>
        <w:t xml:space="preserve"> </w:t>
      </w:r>
      <w:r w:rsidRPr="00F202CF">
        <w:t xml:space="preserve">[25% of roof cladding area having a dual function] </w:t>
      </w:r>
    </w:p>
    <w:p w:rsidR="00E75154" w:rsidRDefault="00095659" w:rsidP="00095659">
      <w:pPr>
        <w:pStyle w:val="Bluetext"/>
        <w:rPr>
          <w:rFonts w:cs="Arial"/>
        </w:rPr>
      </w:pPr>
      <w:r>
        <w:rPr>
          <w:rFonts w:cs="Arial"/>
        </w:rPr>
        <w:t>[</w:t>
      </w:r>
      <w:r w:rsidRPr="00095659">
        <w:rPr>
          <w:rFonts w:cs="Arial"/>
        </w:rPr>
        <w:t>Describe the dual function strategy being used</w:t>
      </w:r>
      <w:r>
        <w:rPr>
          <w:rFonts w:cs="Arial"/>
        </w:rPr>
        <w:t xml:space="preserve"> for the roof]</w:t>
      </w:r>
    </w:p>
    <w:p w:rsidR="00E75154" w:rsidRDefault="00E75154" w:rsidP="00E75154">
      <w:pPr>
        <w:pStyle w:val="GBCAHeading4ListNumberLevel2"/>
        <w:numPr>
          <w:ilvl w:val="0"/>
          <w:numId w:val="0"/>
        </w:numPr>
        <w:ind w:left="360" w:hanging="360"/>
      </w:pPr>
    </w:p>
    <w:p w:rsidR="00E75154" w:rsidRDefault="00E75154" w:rsidP="00E75154">
      <w:pPr>
        <w:pStyle w:val="Bluetext"/>
      </w:pPr>
      <w:r w:rsidRPr="00F170D1">
        <w:t>[OR</w:t>
      </w:r>
      <w:r w:rsidRPr="00F170D1">
        <w:rPr>
          <w:b/>
        </w:rPr>
        <w:t xml:space="preserve"> </w:t>
      </w:r>
      <w:r w:rsidRPr="00F170D1">
        <w:t xml:space="preserve">25% of facade cladding area having a dual function] </w:t>
      </w:r>
    </w:p>
    <w:p w:rsidR="00095659" w:rsidRDefault="00095659" w:rsidP="00095659">
      <w:pPr>
        <w:pStyle w:val="Bluetext"/>
        <w:rPr>
          <w:rFonts w:cs="Arial"/>
        </w:rPr>
      </w:pPr>
      <w:r>
        <w:rPr>
          <w:rFonts w:cs="Arial"/>
        </w:rPr>
        <w:t>[</w:t>
      </w:r>
      <w:r w:rsidRPr="00095659">
        <w:rPr>
          <w:rFonts w:cs="Arial"/>
        </w:rPr>
        <w:t>Describe the dual function strategy being used</w:t>
      </w:r>
      <w:r>
        <w:rPr>
          <w:rFonts w:cs="Arial"/>
        </w:rPr>
        <w:t xml:space="preserve"> for the facade]</w:t>
      </w:r>
    </w:p>
    <w:p w:rsidR="00E75154" w:rsidRDefault="00E75154" w:rsidP="00E75154"/>
    <w:p w:rsidR="00284535" w:rsidRDefault="00284535" w:rsidP="00284535">
      <w:pPr>
        <w:pStyle w:val="Heading3"/>
      </w:pPr>
      <w:r>
        <w:t>1.2.5</w:t>
      </w:r>
      <w:r>
        <w:tab/>
        <w:t>Piping</w:t>
      </w:r>
    </w:p>
    <w:p w:rsidR="00284535" w:rsidRPr="00621FDD" w:rsidRDefault="00284535" w:rsidP="00284535">
      <w:pPr>
        <w:pStyle w:val="Bluetext"/>
        <w:rPr>
          <w:color w:val="2F333B" w:themeColor="accent3" w:themeShade="BF"/>
        </w:rPr>
      </w:pPr>
      <w:r w:rsidRPr="00284535">
        <w:rPr>
          <w:color w:val="auto"/>
        </w:rPr>
        <w:t>The project has achieved dematerialisation by:</w:t>
      </w:r>
      <w:r w:rsidRPr="00621FDD">
        <w:rPr>
          <w:color w:val="2F333B" w:themeColor="accent3" w:themeShade="BF"/>
        </w:rPr>
        <w:t xml:space="preserve"> </w:t>
      </w:r>
      <w:r w:rsidRPr="00F170D1">
        <w:t>[having no piping used for the urinals OR having no piping used for the toilets OR reducing the mass of underground piping for the same functional requirement and material by at least 25%]</w:t>
      </w:r>
    </w:p>
    <w:p w:rsidR="00575B51" w:rsidRDefault="00575B51" w:rsidP="00575B51">
      <w:pPr>
        <w:pStyle w:val="Bluetext"/>
      </w:pPr>
      <w:r>
        <w:t>[Where a reduction in piping has been achieved by reducing the mass of underground piping, outline the methodology for establishing the Reference Case]</w:t>
      </w:r>
    </w:p>
    <w:p w:rsidR="00575B51" w:rsidRDefault="00575B51" w:rsidP="00575B51">
      <w:pPr>
        <w:pStyle w:val="Bluetext"/>
      </w:pPr>
    </w:p>
    <w:p w:rsidR="00575B51" w:rsidRDefault="00575B51" w:rsidP="00575B51">
      <w:pPr>
        <w:pStyle w:val="Bluetext"/>
      </w:pPr>
      <w:r>
        <w:t>[Where a reduction in piping has been achieved by reducing the mass of underground piping, describe how this has been achieved]</w:t>
      </w:r>
    </w:p>
    <w:p w:rsidR="00575B51" w:rsidRDefault="00575B51" w:rsidP="00575B51">
      <w:pPr>
        <w:pStyle w:val="Bluetext"/>
      </w:pPr>
    </w:p>
    <w:p w:rsidR="00575B51" w:rsidRPr="00F46D0D" w:rsidRDefault="00575B51" w:rsidP="00575B51">
      <w:pPr>
        <w:jc w:val="both"/>
      </w:pPr>
      <w:r>
        <w:rPr>
          <w:rFonts w:cs="Arial"/>
        </w:rPr>
        <w:t>A summary of the dematerialisation achieved through efficiencies in piping is summarised below.</w:t>
      </w:r>
    </w:p>
    <w:p w:rsidR="00284535" w:rsidRDefault="00575B51" w:rsidP="00575B51">
      <w:pPr>
        <w:pStyle w:val="Caption"/>
      </w:pPr>
      <w:r>
        <w:t xml:space="preserve">Table </w:t>
      </w:r>
      <w:fldSimple w:instr=" SEQ Table \* ARABIC ">
        <w:r>
          <w:rPr>
            <w:noProof/>
          </w:rPr>
          <w:t>7</w:t>
        </w:r>
      </w:fldSimple>
      <w:r>
        <w:t xml:space="preserve"> Summary Table: Piping (Reduction in underground piping)</w:t>
      </w:r>
    </w:p>
    <w:tbl>
      <w:tblPr>
        <w:tblStyle w:val="TableGrid"/>
        <w:tblW w:w="0" w:type="auto"/>
        <w:tblLook w:val="04A0"/>
      </w:tblPr>
      <w:tblGrid>
        <w:gridCol w:w="3402"/>
        <w:gridCol w:w="2268"/>
      </w:tblGrid>
      <w:tr w:rsidR="00284535" w:rsidTr="00A07BF9">
        <w:trPr>
          <w:cnfStyle w:val="100000000000"/>
        </w:trPr>
        <w:tc>
          <w:tcPr>
            <w:cnfStyle w:val="001000000000"/>
            <w:tcW w:w="3402" w:type="dxa"/>
          </w:tcPr>
          <w:p w:rsidR="00284535" w:rsidRPr="006A24DE" w:rsidRDefault="00284535" w:rsidP="00A07BF9">
            <w:pPr>
              <w:rPr>
                <w:rFonts w:cs="Arial"/>
                <w:sz w:val="22"/>
                <w:szCs w:val="22"/>
              </w:rPr>
            </w:pPr>
            <w:r w:rsidRPr="006A24DE">
              <w:rPr>
                <w:rFonts w:cs="Arial"/>
                <w:sz w:val="22"/>
                <w:szCs w:val="22"/>
              </w:rPr>
              <w:t>Reference case piping (by mass)</w:t>
            </w:r>
          </w:p>
        </w:tc>
        <w:tc>
          <w:tcPr>
            <w:tcW w:w="2268" w:type="dxa"/>
          </w:tcPr>
          <w:p w:rsidR="00284535" w:rsidRDefault="00284535" w:rsidP="00A07BF9">
            <w:pPr>
              <w:jc w:val="both"/>
              <w:cnfStyle w:val="100000000000"/>
              <w:rPr>
                <w:rFonts w:cs="Arial"/>
              </w:rPr>
            </w:pPr>
          </w:p>
        </w:tc>
      </w:tr>
      <w:tr w:rsidR="00284535" w:rsidTr="00A07BF9">
        <w:trPr>
          <w:cnfStyle w:val="000000100000"/>
        </w:trPr>
        <w:tc>
          <w:tcPr>
            <w:cnfStyle w:val="001000000000"/>
            <w:tcW w:w="3402" w:type="dxa"/>
          </w:tcPr>
          <w:p w:rsidR="00284535" w:rsidRPr="006A24DE" w:rsidRDefault="00284535" w:rsidP="00A07BF9">
            <w:pPr>
              <w:rPr>
                <w:rFonts w:cs="Arial"/>
                <w:sz w:val="20"/>
              </w:rPr>
            </w:pPr>
            <w:r w:rsidRPr="006A24DE">
              <w:rPr>
                <w:rFonts w:cs="Arial"/>
                <w:sz w:val="20"/>
              </w:rPr>
              <w:t>Project piping (by mass)</w:t>
            </w:r>
          </w:p>
        </w:tc>
        <w:tc>
          <w:tcPr>
            <w:tcW w:w="2268" w:type="dxa"/>
          </w:tcPr>
          <w:p w:rsidR="00284535" w:rsidRDefault="00284535" w:rsidP="00A07BF9">
            <w:pPr>
              <w:jc w:val="both"/>
              <w:cnfStyle w:val="000000100000"/>
              <w:rPr>
                <w:rFonts w:cs="Arial"/>
              </w:rPr>
            </w:pPr>
          </w:p>
        </w:tc>
      </w:tr>
      <w:tr w:rsidR="00284535" w:rsidTr="00A07BF9">
        <w:trPr>
          <w:trHeight w:val="367"/>
        </w:trPr>
        <w:tc>
          <w:tcPr>
            <w:cnfStyle w:val="001000000000"/>
            <w:tcW w:w="3402" w:type="dxa"/>
          </w:tcPr>
          <w:p w:rsidR="00284535" w:rsidRPr="006A24DE" w:rsidRDefault="00284535" w:rsidP="00A07BF9">
            <w:pPr>
              <w:rPr>
                <w:rFonts w:cs="Arial"/>
                <w:sz w:val="20"/>
              </w:rPr>
            </w:pPr>
            <w:r w:rsidRPr="006A24DE">
              <w:rPr>
                <w:rFonts w:cs="Arial"/>
                <w:sz w:val="20"/>
              </w:rPr>
              <w:t>Percentage reduction</w:t>
            </w:r>
          </w:p>
        </w:tc>
        <w:tc>
          <w:tcPr>
            <w:tcW w:w="2268" w:type="dxa"/>
          </w:tcPr>
          <w:p w:rsidR="00284535" w:rsidRDefault="00284535" w:rsidP="00A07BF9">
            <w:pPr>
              <w:jc w:val="both"/>
              <w:cnfStyle w:val="000000000000"/>
              <w:rPr>
                <w:rFonts w:cs="Arial"/>
              </w:rPr>
            </w:pPr>
          </w:p>
        </w:tc>
      </w:tr>
    </w:tbl>
    <w:p w:rsidR="00284535" w:rsidRPr="00284535" w:rsidRDefault="00284535" w:rsidP="00284535"/>
    <w:p w:rsidR="004371BF" w:rsidRDefault="004371BF" w:rsidP="004371BF">
      <w:pPr>
        <w:rPr>
          <w:bCs/>
          <w:color w:val="4CB2B3" w:themeColor="accent4"/>
        </w:rPr>
      </w:pPr>
      <w:r w:rsidRPr="0035319E">
        <w:rPr>
          <w:bCs/>
          <w:color w:val="4CB2B3" w:themeColor="accent4"/>
        </w:rPr>
        <w:t xml:space="preserve">[Please insert hyperlinks to documents which support this claim] </w:t>
      </w:r>
    </w:p>
    <w:p w:rsidR="004371BF" w:rsidRPr="0035319E" w:rsidRDefault="004371BF" w:rsidP="004371BF">
      <w:pPr>
        <w:rPr>
          <w:bCs/>
          <w:color w:val="4CB2B3" w:themeColor="accent4"/>
        </w:rPr>
      </w:pPr>
    </w:p>
    <w:p w:rsidR="004371BF" w:rsidRPr="00BF07EC" w:rsidRDefault="004371BF" w:rsidP="004371BF">
      <w:pPr>
        <w:pStyle w:val="AdditionalpointNAclaimed"/>
      </w:pPr>
      <w:r w:rsidRPr="00BF07EC">
        <w:t>Therefore, as demonstrate</w:t>
      </w:r>
      <w:r>
        <w:t>d in section 1.</w:t>
      </w:r>
      <w:r w:rsidR="00284535">
        <w:t>2</w:t>
      </w:r>
      <w:r>
        <w:t xml:space="preserve"> </w:t>
      </w:r>
      <w:r w:rsidRPr="00BF07EC">
        <w:t xml:space="preserve">this project is eligible to achieve </w:t>
      </w:r>
      <w:r w:rsidRPr="00873478">
        <w:rPr>
          <w:color w:val="398586" w:themeColor="accent4" w:themeShade="BF"/>
        </w:rPr>
        <w:t>[1]</w:t>
      </w:r>
      <w:r w:rsidRPr="00F05524">
        <w:t xml:space="preserve"> </w:t>
      </w:r>
      <w:r w:rsidRPr="00BF07EC">
        <w:t>point</w:t>
      </w:r>
      <w:r>
        <w:t xml:space="preserve"> </w:t>
      </w:r>
      <w:r w:rsidR="00284535">
        <w:t xml:space="preserve">for reducing the total amount of material used in the building. </w:t>
      </w:r>
    </w:p>
    <w:p w:rsidR="0050310C" w:rsidRDefault="0050310C" w:rsidP="00460249"/>
    <w:bookmarkEnd w:id="0"/>
    <w:bookmarkEnd w:id="1"/>
    <w:p w:rsidR="008543E7" w:rsidRPr="0035552E" w:rsidRDefault="008543E7" w:rsidP="008543E7">
      <w:pPr>
        <w:pStyle w:val="Heading2"/>
      </w:pPr>
      <w:r w:rsidRPr="0035552E">
        <w:t>Discussion</w:t>
      </w:r>
    </w:p>
    <w:p w:rsidR="008543E7" w:rsidRDefault="008543E7" w:rsidP="008543E7">
      <w:pPr>
        <w:pStyle w:val="Bluetext"/>
      </w:pPr>
      <w:r w:rsidRPr="00391850">
        <w:t>[Insert any issues you would like to highlight and clarify to the Assessment Panel.]</w:t>
      </w:r>
    </w:p>
    <w:p w:rsidR="008543E7" w:rsidRDefault="008543E7" w:rsidP="008543E7"/>
    <w:p w:rsidR="008543E7" w:rsidRPr="0035552E" w:rsidRDefault="008543E7" w:rsidP="008543E7">
      <w:r>
        <w:t xml:space="preserve">Author Details: </w:t>
      </w:r>
    </w:p>
    <w:p w:rsidR="008543E7" w:rsidRPr="0023233C" w:rsidRDefault="008543E7" w:rsidP="008543E7">
      <w:pPr>
        <w:rPr>
          <w:color w:val="4CB2B3" w:themeColor="accent4"/>
        </w:rPr>
      </w:pPr>
      <w:r w:rsidRPr="0023233C">
        <w:rPr>
          <w:color w:val="4CB2B3" w:themeColor="accent4"/>
        </w:rPr>
        <w:t>[Insert name, position and contact details of author]</w:t>
      </w:r>
    </w:p>
    <w:sdt>
      <w:sdtPr>
        <w:rPr>
          <w:color w:val="4CB2B3" w:themeColor="accent4"/>
        </w:rPr>
        <w:id w:val="2568407"/>
        <w:placeholder>
          <w:docPart w:val="551AC87C65424F0A89666920BE2D67B6"/>
        </w:placeholder>
        <w:date>
          <w:dateFormat w:val="d/MM/yyyy"/>
          <w:lid w:val="en-AU"/>
          <w:storeMappedDataAs w:val="dateTime"/>
          <w:calendar w:val="gregorian"/>
        </w:date>
      </w:sdtPr>
      <w:sdtContent>
        <w:p w:rsidR="008543E7" w:rsidRPr="0023233C" w:rsidRDefault="008543E7" w:rsidP="008543E7">
          <w:pPr>
            <w:rPr>
              <w:color w:val="4CB2B3" w:themeColor="accent4"/>
            </w:rPr>
          </w:pPr>
          <w:r w:rsidRPr="0023233C">
            <w:rPr>
              <w:color w:val="4CB2B3" w:themeColor="accent4"/>
            </w:rPr>
            <w:t>[Date]</w:t>
          </w:r>
        </w:p>
      </w:sdtContent>
    </w:sdt>
    <w:p w:rsidR="00460249" w:rsidRDefault="00460249" w:rsidP="00460249">
      <w:pPr>
        <w:rPr>
          <w:rFonts w:eastAsiaTheme="majorEastAsia"/>
        </w:rPr>
      </w:pPr>
    </w:p>
    <w:p w:rsidR="008A3A0F" w:rsidRDefault="00460249" w:rsidP="00F71C75">
      <w:pPr>
        <w:pStyle w:val="DateIssue"/>
      </w:pPr>
      <w:r w:rsidRPr="0035552E">
        <w:t xml:space="preserve">––– </w:t>
      </w:r>
      <w:r w:rsidRPr="00D520E6">
        <w:rPr>
          <w:rStyle w:val="Strong"/>
        </w:rPr>
        <w:t>Report end</w:t>
      </w:r>
      <w:r w:rsidRPr="0035552E">
        <w:t xml:space="preserve"> –––</w:t>
      </w:r>
    </w:p>
    <w:sectPr w:rsidR="008A3A0F" w:rsidSect="00FD57F2">
      <w:headerReference w:type="default" r:id="rId10"/>
      <w:footerReference w:type="default" r:id="rId11"/>
      <w:pgSz w:w="11906" w:h="16838"/>
      <w:pgMar w:top="1701" w:right="680" w:bottom="1701"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D0D" w:rsidRDefault="00F46D0D" w:rsidP="00460249">
      <w:r>
        <w:separator/>
      </w:r>
    </w:p>
  </w:endnote>
  <w:endnote w:type="continuationSeparator" w:id="1">
    <w:p w:rsidR="00F46D0D" w:rsidRDefault="00F46D0D" w:rsidP="00460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D0D" w:rsidRPr="00B85A44" w:rsidRDefault="001765B1" w:rsidP="00B85A44">
    <w:pPr>
      <w:pStyle w:val="Footer"/>
      <w:jc w:val="right"/>
    </w:pPr>
    <w:sdt>
      <w:sdtPr>
        <w:id w:val="114239075"/>
        <w:docPartObj>
          <w:docPartGallery w:val="Page Numbers (Bottom of Page)"/>
          <w:docPartUnique/>
        </w:docPartObj>
      </w:sdtPr>
      <w:sdtContent>
        <w:r w:rsidRPr="001133B3">
          <w:rPr>
            <w:b/>
          </w:rPr>
          <w:fldChar w:fldCharType="begin"/>
        </w:r>
        <w:r w:rsidR="00F46D0D" w:rsidRPr="001133B3">
          <w:rPr>
            <w:b/>
          </w:rPr>
          <w:instrText xml:space="preserve"> PAGE   \* MERGEFORMAT </w:instrText>
        </w:r>
        <w:r w:rsidRPr="001133B3">
          <w:rPr>
            <w:b/>
          </w:rPr>
          <w:fldChar w:fldCharType="separate"/>
        </w:r>
        <w:r w:rsidR="00F969B2">
          <w:rPr>
            <w:b/>
            <w:noProof/>
          </w:rPr>
          <w:t>2</w:t>
        </w:r>
        <w:r w:rsidRPr="001133B3">
          <w:rPr>
            <w:b/>
          </w:rPr>
          <w:fldChar w:fldCharType="end"/>
        </w:r>
      </w:sdtContent>
    </w:sdt>
    <w:r w:rsidR="00F46D0D">
      <w:rPr>
        <w:noProof/>
        <w:lang w:eastAsia="en-AU"/>
      </w:rPr>
      <w:drawing>
        <wp:anchor distT="0" distB="0" distL="114300" distR="114300" simplePos="0" relativeHeight="251659264" behindDoc="1" locked="1" layoutInCell="1" allowOverlap="1">
          <wp:simplePos x="0" y="0"/>
          <wp:positionH relativeFrom="margin">
            <wp:align>left</wp:align>
          </wp:positionH>
          <wp:positionV relativeFrom="margin">
            <wp:posOffset>8749665</wp:posOffset>
          </wp:positionV>
          <wp:extent cx="3152775" cy="400050"/>
          <wp:effectExtent l="19050" t="0" r="9525" b="0"/>
          <wp:wrapNone/>
          <wp:docPr id="2" name="Picture 10"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a:stretch>
                    <a:fillRect/>
                  </a:stretch>
                </pic:blipFill>
                <pic:spPr>
                  <a:xfrm>
                    <a:off x="0" y="0"/>
                    <a:ext cx="3152775" cy="4000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D0D" w:rsidRDefault="00F46D0D" w:rsidP="00460249">
      <w:r>
        <w:separator/>
      </w:r>
    </w:p>
  </w:footnote>
  <w:footnote w:type="continuationSeparator" w:id="1">
    <w:p w:rsidR="00F46D0D" w:rsidRDefault="00F46D0D" w:rsidP="00460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D0D" w:rsidRDefault="00F46D0D" w:rsidP="00B85A44">
    <w:pPr>
      <w:pStyle w:val="Header"/>
      <w:spacing w:line="220" w:lineRule="exact"/>
      <w:rPr>
        <w:b/>
        <w:sz w:val="16"/>
        <w:szCs w:val="16"/>
      </w:rPr>
    </w:pPr>
    <w:r>
      <w:rPr>
        <w:b/>
        <w:sz w:val="16"/>
        <w:szCs w:val="16"/>
      </w:rPr>
      <w:t>(The report is to be on the letterhead of the company preparing the report)</w:t>
    </w:r>
  </w:p>
  <w:p w:rsidR="00F46D0D" w:rsidRPr="00B85A44" w:rsidRDefault="00F46D0D" w:rsidP="00B85A44">
    <w:pPr>
      <w:pStyle w:val="Header"/>
      <w:tabs>
        <w:tab w:val="clear" w:pos="4513"/>
        <w:tab w:val="clear" w:pos="9026"/>
        <w:tab w:val="left" w:pos="3178"/>
      </w:tabs>
      <w:spacing w:line="220" w:lineRule="exact"/>
      <w:rPr>
        <w:sz w:val="16"/>
        <w:szCs w:val="16"/>
        <w:vertAlign w:val="subscript"/>
      </w:rPr>
    </w:pPr>
    <w:r>
      <w:rPr>
        <w:sz w:val="16"/>
        <w:szCs w:val="16"/>
      </w:rPr>
      <w:t xml:space="preserve">Date issued: </w:t>
    </w:r>
    <w:proofErr w:type="gramStart"/>
    <w:r>
      <w:rPr>
        <w:sz w:val="16"/>
        <w:szCs w:val="16"/>
      </w:rPr>
      <w:t>September  2013</w:t>
    </w:r>
    <w:proofErr w:type="gramEnd"/>
    <w:r>
      <w:rPr>
        <w:sz w:val="16"/>
        <w:szCs w:val="16"/>
      </w:rPr>
      <w:tab/>
    </w:r>
  </w:p>
  <w:p w:rsidR="00F46D0D" w:rsidRPr="000650AC" w:rsidRDefault="00F46D0D" w:rsidP="00B85A44">
    <w:pPr>
      <w:pStyle w:val="Header"/>
      <w:rPr>
        <w:rFonts w:cs="Arial"/>
        <w:color w:val="00B0F0"/>
        <w:szCs w:val="18"/>
      </w:rPr>
    </w:pPr>
  </w:p>
  <w:p w:rsidR="00F46D0D" w:rsidRDefault="00F46D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BC3C36"/>
    <w:lvl w:ilvl="0">
      <w:start w:val="1"/>
      <w:numFmt w:val="decimal"/>
      <w:lvlText w:val="%1."/>
      <w:lvlJc w:val="left"/>
      <w:pPr>
        <w:tabs>
          <w:tab w:val="num" w:pos="1492"/>
        </w:tabs>
        <w:ind w:left="1492" w:hanging="360"/>
      </w:pPr>
    </w:lvl>
  </w:abstractNum>
  <w:abstractNum w:abstractNumId="1">
    <w:nsid w:val="FFFFFF7D"/>
    <w:multiLevelType w:val="singleLevel"/>
    <w:tmpl w:val="341806A0"/>
    <w:lvl w:ilvl="0">
      <w:start w:val="1"/>
      <w:numFmt w:val="decimal"/>
      <w:lvlText w:val="%1."/>
      <w:lvlJc w:val="left"/>
      <w:pPr>
        <w:tabs>
          <w:tab w:val="num" w:pos="1209"/>
        </w:tabs>
        <w:ind w:left="1209" w:hanging="360"/>
      </w:pPr>
    </w:lvl>
  </w:abstractNum>
  <w:abstractNum w:abstractNumId="2">
    <w:nsid w:val="FFFFFF7E"/>
    <w:multiLevelType w:val="singleLevel"/>
    <w:tmpl w:val="612E9C50"/>
    <w:lvl w:ilvl="0">
      <w:start w:val="1"/>
      <w:numFmt w:val="decimal"/>
      <w:lvlText w:val="%1."/>
      <w:lvlJc w:val="left"/>
      <w:pPr>
        <w:tabs>
          <w:tab w:val="num" w:pos="926"/>
        </w:tabs>
        <w:ind w:left="926" w:hanging="360"/>
      </w:pPr>
    </w:lvl>
  </w:abstractNum>
  <w:abstractNum w:abstractNumId="3">
    <w:nsid w:val="FFFFFF7F"/>
    <w:multiLevelType w:val="singleLevel"/>
    <w:tmpl w:val="13B8E3F2"/>
    <w:lvl w:ilvl="0">
      <w:start w:val="1"/>
      <w:numFmt w:val="decimal"/>
      <w:lvlText w:val="%1."/>
      <w:lvlJc w:val="left"/>
      <w:pPr>
        <w:tabs>
          <w:tab w:val="num" w:pos="643"/>
        </w:tabs>
        <w:ind w:left="643" w:hanging="360"/>
      </w:pPr>
    </w:lvl>
  </w:abstractNum>
  <w:abstractNum w:abstractNumId="4">
    <w:nsid w:val="FFFFFF80"/>
    <w:multiLevelType w:val="singleLevel"/>
    <w:tmpl w:val="C03AE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C6A0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36DD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82EC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084B90"/>
    <w:lvl w:ilvl="0">
      <w:start w:val="1"/>
      <w:numFmt w:val="decimal"/>
      <w:lvlText w:val="%1."/>
      <w:lvlJc w:val="left"/>
      <w:pPr>
        <w:tabs>
          <w:tab w:val="num" w:pos="360"/>
        </w:tabs>
        <w:ind w:left="360" w:hanging="360"/>
      </w:pPr>
    </w:lvl>
  </w:abstractNum>
  <w:abstractNum w:abstractNumId="9">
    <w:nsid w:val="FFFFFF89"/>
    <w:multiLevelType w:val="singleLevel"/>
    <w:tmpl w:val="DBCCB848"/>
    <w:lvl w:ilvl="0">
      <w:start w:val="1"/>
      <w:numFmt w:val="bullet"/>
      <w:lvlText w:val=""/>
      <w:lvlJc w:val="left"/>
      <w:pPr>
        <w:tabs>
          <w:tab w:val="num" w:pos="360"/>
        </w:tabs>
        <w:ind w:left="360" w:hanging="360"/>
      </w:pPr>
      <w:rPr>
        <w:rFonts w:ascii="Symbol" w:hAnsi="Symbol" w:hint="default"/>
      </w:rPr>
    </w:lvl>
  </w:abstractNum>
  <w:abstractNum w:abstractNumId="10">
    <w:nsid w:val="0AA50523"/>
    <w:multiLevelType w:val="hybridMultilevel"/>
    <w:tmpl w:val="84F2D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A17062"/>
    <w:multiLevelType w:val="hybridMultilevel"/>
    <w:tmpl w:val="3C40E99C"/>
    <w:lvl w:ilvl="0" w:tplc="D4FA15DE">
      <w:start w:val="1"/>
      <w:numFmt w:val="bullet"/>
      <w:pStyle w:val="BodyofTextBulletpoint2ndlevel"/>
      <w:lvlText w:val="–"/>
      <w:lvlJc w:val="left"/>
      <w:pPr>
        <w:ind w:left="644" w:hanging="360"/>
      </w:pPr>
      <w:rPr>
        <w:rFonts w:ascii="Arial" w:hAnsi="Arial" w:hint="default"/>
        <w:color w:val="8DC63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362F2A"/>
    <w:multiLevelType w:val="multilevel"/>
    <w:tmpl w:val="94062ACC"/>
    <w:lvl w:ilvl="0">
      <w:start w:val="1"/>
      <w:numFmt w:val="decimal"/>
      <w:pStyle w:val="GBCAHeading4ListNumberLevel2"/>
      <w:lvlText w:val="%1."/>
      <w:lvlJc w:val="left"/>
      <w:pPr>
        <w:ind w:left="360" w:hanging="360"/>
      </w:pPr>
      <w:rPr>
        <w:rFonts w:ascii="Arial" w:hAnsi="Arial" w:hint="default"/>
        <w:b/>
        <w:i w:val="0"/>
        <w:caps/>
        <w:color w:val="00A1D7"/>
        <w:sz w:val="20"/>
      </w:rPr>
    </w:lvl>
    <w:lvl w:ilvl="1">
      <w:start w:val="1"/>
      <w:numFmt w:val="decimal"/>
      <w:pStyle w:val="HeadingSimilarStyle"/>
      <w:lvlText w:val="%1.%2"/>
      <w:lvlJc w:val="left"/>
      <w:pPr>
        <w:tabs>
          <w:tab w:val="num" w:pos="0"/>
        </w:tabs>
        <w:ind w:left="454" w:hanging="454"/>
      </w:pPr>
      <w:rPr>
        <w:rFonts w:ascii="Arial" w:hAnsi="Arial" w:cs="Arial" w:hint="default"/>
        <w:b/>
        <w:i w:val="0"/>
        <w:color w:val="00A1D7"/>
        <w:sz w:val="2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nsid w:val="261124F9"/>
    <w:multiLevelType w:val="hybridMultilevel"/>
    <w:tmpl w:val="5A2CE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F865A0"/>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5">
    <w:nsid w:val="3F641EE6"/>
    <w:multiLevelType w:val="hybridMultilevel"/>
    <w:tmpl w:val="294816D6"/>
    <w:lvl w:ilvl="0" w:tplc="218A34F8">
      <w:start w:val="1"/>
      <w:numFmt w:val="bullet"/>
      <w:pStyle w:val="BodyofTextBulletpoint3rdlevel"/>
      <w:lvlText w:val="o"/>
      <w:lvlJc w:val="left"/>
      <w:pPr>
        <w:ind w:left="1077" w:hanging="360"/>
      </w:pPr>
      <w:rPr>
        <w:rFonts w:ascii="Wingdings" w:hAnsi="Wingdings" w:hint="default"/>
        <w:caps w:val="0"/>
        <w:outline w:val="0"/>
        <w:vanish w:val="0"/>
        <w:sz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nsid w:val="4279631E"/>
    <w:multiLevelType w:val="hybridMultilevel"/>
    <w:tmpl w:val="4F2CB08A"/>
    <w:lvl w:ilvl="0" w:tplc="CB1A2846">
      <w:start w:val="1"/>
      <w:numFmt w:val="bullet"/>
      <w:pStyle w:val="BodyoftextBulletPoint"/>
      <w:lvlText w:val=""/>
      <w:lvlJc w:val="left"/>
      <w:pPr>
        <w:ind w:left="360" w:hanging="360"/>
      </w:pPr>
      <w:rPr>
        <w:rFonts w:ascii="Symbol" w:hAnsi="Symbol" w:hint="default"/>
        <w:color w:val="8DC6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22C3449"/>
    <w:multiLevelType w:val="multilevel"/>
    <w:tmpl w:val="2536DF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ADC63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9B0A3B"/>
    <w:multiLevelType w:val="multilevel"/>
    <w:tmpl w:val="4624471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83453FA"/>
    <w:multiLevelType w:val="hybridMultilevel"/>
    <w:tmpl w:val="CFE04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E170935"/>
    <w:multiLevelType w:val="hybridMultilevel"/>
    <w:tmpl w:val="0CD0D70C"/>
    <w:lvl w:ilvl="0" w:tplc="383CDA8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5"/>
  </w:num>
  <w:num w:numId="13">
    <w:abstractNumId w:val="11"/>
  </w:num>
  <w:num w:numId="14">
    <w:abstractNumId w:val="10"/>
  </w:num>
  <w:num w:numId="15">
    <w:abstractNumId w:val="21"/>
  </w:num>
  <w:num w:numId="16">
    <w:abstractNumId w:val="14"/>
  </w:num>
  <w:num w:numId="17">
    <w:abstractNumId w:val="17"/>
  </w:num>
  <w:num w:numId="18">
    <w:abstractNumId w:val="18"/>
  </w:num>
  <w:num w:numId="19">
    <w:abstractNumId w:val="13"/>
  </w:num>
  <w:num w:numId="20">
    <w:abstractNumId w:val="19"/>
  </w:num>
  <w:num w:numId="21">
    <w:abstractNumId w:val="12"/>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linkStyles/>
  <w:defaultTabStop w:val="720"/>
  <w:drawingGridHorizontalSpacing w:val="110"/>
  <w:displayHorizontalDrawingGridEvery w:val="2"/>
  <w:characterSpacingControl w:val="doNotCompress"/>
  <w:hdrShapeDefaults>
    <o:shapedefaults v:ext="edit" spidmax="25601">
      <o:colormenu v:ext="edit" fillcolor="none [3213]"/>
    </o:shapedefaults>
  </w:hdrShapeDefaults>
  <w:footnotePr>
    <w:footnote w:id="0"/>
    <w:footnote w:id="1"/>
  </w:footnotePr>
  <w:endnotePr>
    <w:endnote w:id="0"/>
    <w:endnote w:id="1"/>
  </w:endnotePr>
  <w:compat/>
  <w:rsids>
    <w:rsidRoot w:val="00460249"/>
    <w:rsid w:val="000650AC"/>
    <w:rsid w:val="00095659"/>
    <w:rsid w:val="00107548"/>
    <w:rsid w:val="001765B1"/>
    <w:rsid w:val="00225AD0"/>
    <w:rsid w:val="00247D17"/>
    <w:rsid w:val="00252745"/>
    <w:rsid w:val="00284535"/>
    <w:rsid w:val="002A3A2C"/>
    <w:rsid w:val="002C4E75"/>
    <w:rsid w:val="0035319E"/>
    <w:rsid w:val="0037719E"/>
    <w:rsid w:val="00382AEF"/>
    <w:rsid w:val="00385CC3"/>
    <w:rsid w:val="003B2B2C"/>
    <w:rsid w:val="003C2E11"/>
    <w:rsid w:val="003E7E12"/>
    <w:rsid w:val="00420C67"/>
    <w:rsid w:val="00426E41"/>
    <w:rsid w:val="004371BF"/>
    <w:rsid w:val="00454F9A"/>
    <w:rsid w:val="00455F5F"/>
    <w:rsid w:val="00460249"/>
    <w:rsid w:val="004A750A"/>
    <w:rsid w:val="0050310C"/>
    <w:rsid w:val="0051588D"/>
    <w:rsid w:val="00532A2A"/>
    <w:rsid w:val="00551E11"/>
    <w:rsid w:val="00575B51"/>
    <w:rsid w:val="00584F37"/>
    <w:rsid w:val="005F2FDA"/>
    <w:rsid w:val="006A24DE"/>
    <w:rsid w:val="006C0BBD"/>
    <w:rsid w:val="006F48F1"/>
    <w:rsid w:val="00736264"/>
    <w:rsid w:val="007C2AD1"/>
    <w:rsid w:val="008410D5"/>
    <w:rsid w:val="008543E7"/>
    <w:rsid w:val="00873478"/>
    <w:rsid w:val="008A3A0F"/>
    <w:rsid w:val="00916944"/>
    <w:rsid w:val="00954CBF"/>
    <w:rsid w:val="009D02C0"/>
    <w:rsid w:val="00A04A3B"/>
    <w:rsid w:val="00A07BF9"/>
    <w:rsid w:val="00A15F2F"/>
    <w:rsid w:val="00AA165A"/>
    <w:rsid w:val="00AB1711"/>
    <w:rsid w:val="00AB7F1D"/>
    <w:rsid w:val="00AC0877"/>
    <w:rsid w:val="00B54E07"/>
    <w:rsid w:val="00B7373A"/>
    <w:rsid w:val="00B85A44"/>
    <w:rsid w:val="00BE2DB1"/>
    <w:rsid w:val="00BE5DDE"/>
    <w:rsid w:val="00C1485E"/>
    <w:rsid w:val="00C54859"/>
    <w:rsid w:val="00CB02DC"/>
    <w:rsid w:val="00CC6811"/>
    <w:rsid w:val="00CD1831"/>
    <w:rsid w:val="00D01EAA"/>
    <w:rsid w:val="00D32CD4"/>
    <w:rsid w:val="00D779D2"/>
    <w:rsid w:val="00E05A87"/>
    <w:rsid w:val="00E12344"/>
    <w:rsid w:val="00E407C8"/>
    <w:rsid w:val="00E42DD8"/>
    <w:rsid w:val="00E47464"/>
    <w:rsid w:val="00E61A83"/>
    <w:rsid w:val="00E67242"/>
    <w:rsid w:val="00E75154"/>
    <w:rsid w:val="00F05524"/>
    <w:rsid w:val="00F46D0D"/>
    <w:rsid w:val="00F56945"/>
    <w:rsid w:val="00F71C75"/>
    <w:rsid w:val="00F93CB0"/>
    <w:rsid w:val="00F96995"/>
    <w:rsid w:val="00F969B2"/>
    <w:rsid w:val="00FA7460"/>
    <w:rsid w:val="00FB73A1"/>
    <w:rsid w:val="00FD57F2"/>
    <w:rsid w:val="00FE411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1">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GBCA Document Text (Body),Body,Bold,Italics"/>
    <w:qFormat/>
    <w:rsid w:val="00F969B2"/>
  </w:style>
  <w:style w:type="paragraph" w:styleId="Heading1">
    <w:name w:val="heading 1"/>
    <w:aliases w:val="GBCA Heading 1,GBCA,Section Title"/>
    <w:basedOn w:val="Normal"/>
    <w:next w:val="Normal"/>
    <w:link w:val="Heading1Char"/>
    <w:uiPriority w:val="9"/>
    <w:qFormat/>
    <w:rsid w:val="00A15F2F"/>
    <w:pPr>
      <w:keepNext/>
      <w:keepLines/>
      <w:spacing w:line="340" w:lineRule="exact"/>
      <w:outlineLvl w:val="0"/>
    </w:pPr>
    <w:rPr>
      <w:rFonts w:ascii="Arial Black" w:eastAsiaTheme="majorEastAsia" w:hAnsi="Arial Black" w:cstheme="majorBidi"/>
      <w:bCs/>
      <w:color w:val="8DC63F" w:themeColor="text2"/>
      <w:sz w:val="30"/>
      <w:szCs w:val="28"/>
    </w:rPr>
  </w:style>
  <w:style w:type="paragraph" w:styleId="Heading2">
    <w:name w:val="heading 2"/>
    <w:aliases w:val="Heading"/>
    <w:basedOn w:val="Normal"/>
    <w:next w:val="Normal"/>
    <w:link w:val="Heading2Char"/>
    <w:uiPriority w:val="9"/>
    <w:unhideWhenUsed/>
    <w:qFormat/>
    <w:rsid w:val="00A15F2F"/>
    <w:pPr>
      <w:keepNext/>
      <w:keepLines/>
      <w:spacing w:before="200"/>
      <w:outlineLvl w:val="1"/>
    </w:pPr>
    <w:rPr>
      <w:rFonts w:eastAsiaTheme="majorEastAsia" w:cstheme="majorBidi"/>
      <w:b/>
      <w:bCs/>
      <w:color w:val="8DC63F" w:themeColor="text2"/>
      <w:sz w:val="24"/>
      <w:szCs w:val="26"/>
    </w:rPr>
  </w:style>
  <w:style w:type="paragraph" w:styleId="Heading3">
    <w:name w:val="heading 3"/>
    <w:aliases w:val="GBCA Heading 3,GBCA subsubheading,Sub Heading"/>
    <w:basedOn w:val="Normal"/>
    <w:next w:val="Normal"/>
    <w:link w:val="Heading3Char"/>
    <w:uiPriority w:val="9"/>
    <w:unhideWhenUsed/>
    <w:qFormat/>
    <w:rsid w:val="00A15F2F"/>
    <w:pPr>
      <w:keepNext/>
      <w:keepLines/>
      <w:outlineLvl w:val="2"/>
    </w:pPr>
    <w:rPr>
      <w:rFonts w:asciiTheme="majorHAnsi" w:eastAsiaTheme="majorEastAsia" w:hAnsiTheme="majorHAnsi" w:cstheme="majorBidi"/>
      <w:b/>
      <w:bCs/>
      <w:color w:val="8DC63F" w:themeColor="text2"/>
    </w:rPr>
  </w:style>
  <w:style w:type="paragraph" w:styleId="Heading4">
    <w:name w:val="heading 4"/>
    <w:aliases w:val="Sub Heading 2"/>
    <w:basedOn w:val="Normal"/>
    <w:next w:val="Normal"/>
    <w:link w:val="Heading4Char"/>
    <w:uiPriority w:val="9"/>
    <w:unhideWhenUsed/>
    <w:qFormat/>
    <w:rsid w:val="00A15F2F"/>
    <w:pPr>
      <w:keepNext/>
      <w:keepLines/>
      <w:spacing w:after="0"/>
      <w:outlineLvl w:val="3"/>
    </w:pPr>
    <w:rPr>
      <w:rFonts w:eastAsiaTheme="majorEastAsia" w:cstheme="majorBidi"/>
      <w:b/>
      <w:bCs/>
      <w:iCs/>
      <w:color w:val="2C3034" w:themeColor="text1"/>
    </w:rPr>
  </w:style>
  <w:style w:type="paragraph" w:styleId="Heading5">
    <w:name w:val="heading 5"/>
    <w:basedOn w:val="Normal"/>
    <w:next w:val="Normal"/>
    <w:link w:val="Heading5Char"/>
    <w:uiPriority w:val="9"/>
    <w:unhideWhenUsed/>
    <w:rsid w:val="00A15F2F"/>
    <w:pPr>
      <w:keepNext/>
      <w:keepLines/>
      <w:spacing w:before="200" w:after="0"/>
      <w:outlineLvl w:val="4"/>
    </w:pPr>
    <w:rPr>
      <w:rFonts w:asciiTheme="majorHAnsi" w:eastAsiaTheme="majorEastAsia" w:hAnsiTheme="majorHAnsi" w:cstheme="majorBidi"/>
      <w:color w:val="416420" w:themeColor="accent1" w:themeShade="7F"/>
    </w:rPr>
  </w:style>
  <w:style w:type="paragraph" w:styleId="Heading6">
    <w:name w:val="heading 6"/>
    <w:basedOn w:val="Normal"/>
    <w:next w:val="Normal"/>
    <w:link w:val="Heading6Char"/>
    <w:uiPriority w:val="9"/>
    <w:unhideWhenUsed/>
    <w:rsid w:val="00A15F2F"/>
    <w:pPr>
      <w:keepNext/>
      <w:keepLines/>
      <w:spacing w:before="200" w:after="0"/>
      <w:outlineLvl w:val="5"/>
    </w:pPr>
    <w:rPr>
      <w:rFonts w:asciiTheme="majorHAnsi" w:eastAsiaTheme="majorEastAsia" w:hAnsiTheme="majorHAnsi" w:cstheme="majorBidi"/>
      <w:i/>
      <w:iCs/>
      <w:color w:val="416420" w:themeColor="accent1" w:themeShade="7F"/>
    </w:rPr>
  </w:style>
  <w:style w:type="paragraph" w:styleId="Heading7">
    <w:name w:val="heading 7"/>
    <w:basedOn w:val="Normal"/>
    <w:next w:val="Normal"/>
    <w:link w:val="Heading7Char"/>
    <w:uiPriority w:val="9"/>
    <w:unhideWhenUsed/>
    <w:rsid w:val="00A15F2F"/>
    <w:pPr>
      <w:keepNext/>
      <w:keepLines/>
      <w:spacing w:before="200" w:after="0"/>
      <w:outlineLvl w:val="6"/>
    </w:pPr>
    <w:rPr>
      <w:rFonts w:asciiTheme="majorHAnsi" w:eastAsiaTheme="majorEastAsia" w:hAnsiTheme="majorHAnsi" w:cstheme="majorBidi"/>
      <w:i/>
      <w:iCs/>
      <w:color w:val="5B636C" w:themeColor="text1" w:themeTint="BF"/>
    </w:rPr>
  </w:style>
  <w:style w:type="paragraph" w:styleId="Heading8">
    <w:name w:val="heading 8"/>
    <w:basedOn w:val="Normal"/>
    <w:next w:val="Normal"/>
    <w:link w:val="Heading8Char"/>
    <w:uiPriority w:val="9"/>
    <w:unhideWhenUsed/>
    <w:qFormat/>
    <w:rsid w:val="00A15F2F"/>
    <w:pPr>
      <w:keepNext/>
      <w:keepLines/>
      <w:spacing w:before="200" w:after="0"/>
      <w:outlineLvl w:val="7"/>
    </w:pPr>
    <w:rPr>
      <w:rFonts w:asciiTheme="majorHAnsi" w:eastAsiaTheme="majorEastAsia" w:hAnsiTheme="majorHAnsi" w:cstheme="majorBidi"/>
      <w:color w:val="5B636C" w:themeColor="text1" w:themeTint="BF"/>
      <w:sz w:val="20"/>
      <w:szCs w:val="20"/>
    </w:rPr>
  </w:style>
  <w:style w:type="paragraph" w:styleId="Heading9">
    <w:name w:val="heading 9"/>
    <w:basedOn w:val="Normal"/>
    <w:next w:val="Normal"/>
    <w:link w:val="Heading9Char"/>
    <w:uiPriority w:val="9"/>
    <w:unhideWhenUsed/>
    <w:rsid w:val="00A15F2F"/>
    <w:pPr>
      <w:keepNext/>
      <w:keepLines/>
      <w:spacing w:before="200" w:after="0"/>
      <w:outlineLvl w:val="8"/>
    </w:pPr>
    <w:rPr>
      <w:rFonts w:asciiTheme="majorHAnsi" w:eastAsiaTheme="majorEastAsia" w:hAnsiTheme="majorHAnsi" w:cstheme="majorBidi"/>
      <w:i/>
      <w:iCs/>
      <w:color w:val="5B636C" w:themeColor="text1" w:themeTint="BF"/>
      <w:sz w:val="20"/>
      <w:szCs w:val="20"/>
    </w:rPr>
  </w:style>
  <w:style w:type="character" w:default="1" w:styleId="DefaultParagraphFont">
    <w:name w:val="Default Paragraph Font"/>
    <w:uiPriority w:val="1"/>
    <w:semiHidden/>
    <w:unhideWhenUsed/>
    <w:rsid w:val="00F969B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969B2"/>
  </w:style>
  <w:style w:type="paragraph" w:styleId="BalloonText">
    <w:name w:val="Balloon Text"/>
    <w:basedOn w:val="Normal"/>
    <w:link w:val="BalloonTextChar"/>
    <w:uiPriority w:val="99"/>
    <w:semiHidden/>
    <w:unhideWhenUsed/>
    <w:rsid w:val="00A1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2F"/>
    <w:rPr>
      <w:rFonts w:ascii="Tahoma" w:hAnsi="Tahoma" w:cs="Tahoma"/>
      <w:sz w:val="16"/>
      <w:szCs w:val="16"/>
    </w:rPr>
  </w:style>
  <w:style w:type="paragraph" w:styleId="Header">
    <w:name w:val="header"/>
    <w:aliases w:val="GBCA Header"/>
    <w:basedOn w:val="Normal"/>
    <w:link w:val="HeaderChar"/>
    <w:uiPriority w:val="99"/>
    <w:unhideWhenUsed/>
    <w:rsid w:val="00A15F2F"/>
    <w:pPr>
      <w:tabs>
        <w:tab w:val="center" w:pos="4513"/>
        <w:tab w:val="right" w:pos="9026"/>
      </w:tabs>
      <w:spacing w:after="0" w:line="240" w:lineRule="auto"/>
    </w:pPr>
  </w:style>
  <w:style w:type="character" w:customStyle="1" w:styleId="HeaderChar">
    <w:name w:val="Header Char"/>
    <w:aliases w:val="GBCA Header Char"/>
    <w:basedOn w:val="DefaultParagraphFont"/>
    <w:link w:val="Header"/>
    <w:uiPriority w:val="99"/>
    <w:rsid w:val="00A15F2F"/>
    <w:rPr>
      <w:rFonts w:ascii="Arial" w:hAnsi="Arial"/>
      <w:sz w:val="18"/>
    </w:rPr>
  </w:style>
  <w:style w:type="paragraph" w:styleId="Footer">
    <w:name w:val="footer"/>
    <w:basedOn w:val="Normal"/>
    <w:link w:val="FooterChar"/>
    <w:uiPriority w:val="99"/>
    <w:unhideWhenUsed/>
    <w:rsid w:val="00460249"/>
    <w:pPr>
      <w:tabs>
        <w:tab w:val="center" w:pos="4513"/>
        <w:tab w:val="right" w:pos="9026"/>
      </w:tabs>
    </w:pPr>
  </w:style>
  <w:style w:type="character" w:customStyle="1" w:styleId="FooterChar">
    <w:name w:val="Footer Char"/>
    <w:basedOn w:val="DefaultParagraphFont"/>
    <w:link w:val="Footer"/>
    <w:uiPriority w:val="99"/>
    <w:rsid w:val="00460249"/>
  </w:style>
  <w:style w:type="character" w:customStyle="1" w:styleId="Heading1Char">
    <w:name w:val="Heading 1 Char"/>
    <w:aliases w:val="GBCA Heading 1 Char,GBCA Char,Section Title Char"/>
    <w:basedOn w:val="DefaultParagraphFont"/>
    <w:link w:val="Heading1"/>
    <w:uiPriority w:val="9"/>
    <w:rsid w:val="00A15F2F"/>
    <w:rPr>
      <w:rFonts w:ascii="Arial Black" w:eastAsiaTheme="majorEastAsia" w:hAnsi="Arial Black" w:cstheme="majorBidi"/>
      <w:bCs/>
      <w:color w:val="8DC63F" w:themeColor="text2"/>
      <w:sz w:val="30"/>
      <w:szCs w:val="28"/>
    </w:rPr>
  </w:style>
  <w:style w:type="character" w:customStyle="1" w:styleId="Heading3Char">
    <w:name w:val="Heading 3 Char"/>
    <w:aliases w:val="GBCA Heading 3 Char,GBCA subsubheading Char,Sub Heading Char"/>
    <w:basedOn w:val="DefaultParagraphFont"/>
    <w:link w:val="Heading3"/>
    <w:uiPriority w:val="9"/>
    <w:rsid w:val="00A15F2F"/>
    <w:rPr>
      <w:rFonts w:asciiTheme="majorHAnsi" w:eastAsiaTheme="majorEastAsia" w:hAnsiTheme="majorHAnsi" w:cstheme="majorBidi"/>
      <w:b/>
      <w:bCs/>
      <w:color w:val="8DC63F" w:themeColor="text2"/>
      <w:sz w:val="18"/>
    </w:rPr>
  </w:style>
  <w:style w:type="table" w:styleId="TableGrid">
    <w:name w:val="Table Grid"/>
    <w:aliases w:val="GBCA Table 1,GBCA Table"/>
    <w:basedOn w:val="TableNormal"/>
    <w:rsid w:val="00A15F2F"/>
    <w:pPr>
      <w:spacing w:before="120" w:after="120" w:line="240" w:lineRule="auto"/>
    </w:pPr>
    <w:rPr>
      <w:rFonts w:ascii="Arial" w:eastAsia="Times New Roman" w:hAnsi="Arial" w:cs="Times New Roman"/>
      <w:sz w:val="18"/>
      <w:szCs w:val="20"/>
      <w:lang w:val="en-US"/>
    </w:rPr>
    <w:tblPr>
      <w:tblStyleRowBandSize w:val="1"/>
      <w:tblInd w:w="0" w:type="dxa"/>
      <w:tblBorders>
        <w:top w:val="single" w:sz="24" w:space="0" w:color="8DC63F" w:themeColor="text2"/>
        <w:bottom w:val="single" w:sz="12" w:space="0" w:color="8DC63F" w:themeColor="text2"/>
        <w:insideH w:val="dotted" w:sz="4" w:space="0" w:color="8DC63F" w:themeColor="text2"/>
      </w:tblBorders>
      <w:tblCellMar>
        <w:top w:w="0" w:type="dxa"/>
        <w:left w:w="0" w:type="dxa"/>
        <w:bottom w:w="0" w:type="dxa"/>
        <w:right w:w="0" w:type="dxa"/>
      </w:tblCellMar>
    </w:tblPr>
    <w:tcPr>
      <w:shd w:val="clear" w:color="auto" w:fill="auto"/>
      <w:vAlign w:val="center"/>
    </w:tcPr>
    <w:tblStylePr w:type="firstRow">
      <w:rPr>
        <w:rFonts w:ascii="Arial" w:hAnsi="Arial"/>
        <w:b/>
        <w:color w:val="auto"/>
        <w:sz w:val="28"/>
      </w:rPr>
    </w:tblStylePr>
    <w:tblStylePr w:type="firstCol">
      <w:rPr>
        <w:rFonts w:ascii="Arial" w:hAnsi="Arial"/>
        <w:b/>
        <w:sz w:val="22"/>
      </w:rPr>
    </w:tblStylePr>
    <w:tblStylePr w:type="band1Horz">
      <w:pPr>
        <w:jc w:val="left"/>
      </w:pPr>
      <w:tblPr/>
      <w:tcPr>
        <w:vAlign w:val="top"/>
      </w:tcPr>
    </w:tblStylePr>
  </w:style>
  <w:style w:type="character" w:styleId="Strong">
    <w:name w:val="Strong"/>
    <w:aliases w:val="GBCA Document Text Bold"/>
    <w:basedOn w:val="DefaultParagraphFont"/>
    <w:qFormat/>
    <w:rsid w:val="00460249"/>
    <w:rPr>
      <w:rFonts w:ascii="Arial" w:hAnsi="Arial"/>
      <w:b/>
      <w:bCs/>
    </w:rPr>
  </w:style>
  <w:style w:type="paragraph" w:styleId="BodyText2">
    <w:name w:val="Body Text 2"/>
    <w:aliases w:val="GBCA Document Summary"/>
    <w:basedOn w:val="Normal"/>
    <w:link w:val="BodyText2Char"/>
    <w:autoRedefine/>
    <w:rsid w:val="00FD57F2"/>
    <w:pPr>
      <w:pBdr>
        <w:top w:val="single" w:sz="24" w:space="12" w:color="8DC63F" w:themeColor="text2"/>
        <w:bottom w:val="single" w:sz="4" w:space="12" w:color="8DC63F" w:themeColor="text2"/>
      </w:pBdr>
    </w:pPr>
    <w:rPr>
      <w:b/>
    </w:rPr>
  </w:style>
  <w:style w:type="character" w:customStyle="1" w:styleId="BodyText2Char">
    <w:name w:val="Body Text 2 Char"/>
    <w:aliases w:val="GBCA Document Summary Char"/>
    <w:basedOn w:val="DefaultParagraphFont"/>
    <w:link w:val="BodyText2"/>
    <w:rsid w:val="00FD57F2"/>
    <w:rPr>
      <w:rFonts w:ascii="Arial" w:hAnsi="Arial"/>
      <w:b/>
      <w:sz w:val="18"/>
    </w:rPr>
  </w:style>
  <w:style w:type="paragraph" w:customStyle="1" w:styleId="GBCAHeading4">
    <w:name w:val="GBCA Heading 4"/>
    <w:basedOn w:val="Normal"/>
    <w:link w:val="GBCAHeading4Char"/>
    <w:qFormat/>
    <w:rsid w:val="00460249"/>
    <w:rPr>
      <w:b/>
      <w:sz w:val="24"/>
      <w:szCs w:val="24"/>
    </w:rPr>
  </w:style>
  <w:style w:type="character" w:customStyle="1" w:styleId="GBCAHeading4Char">
    <w:name w:val="GBCA Heading 4 Char"/>
    <w:basedOn w:val="DefaultParagraphFont"/>
    <w:link w:val="GBCAHeading4"/>
    <w:rsid w:val="00460249"/>
    <w:rPr>
      <w:rFonts w:ascii="Arial" w:eastAsia="Times New Roman" w:hAnsi="Arial" w:cs="Times New Roman"/>
      <w:b/>
      <w:sz w:val="24"/>
      <w:szCs w:val="24"/>
    </w:rPr>
  </w:style>
  <w:style w:type="character" w:customStyle="1" w:styleId="Heading2Char">
    <w:name w:val="Heading 2 Char"/>
    <w:aliases w:val="Heading Char"/>
    <w:basedOn w:val="DefaultParagraphFont"/>
    <w:link w:val="Heading2"/>
    <w:uiPriority w:val="9"/>
    <w:rsid w:val="00A15F2F"/>
    <w:rPr>
      <w:rFonts w:ascii="Arial" w:eastAsiaTheme="majorEastAsia" w:hAnsi="Arial" w:cstheme="majorBidi"/>
      <w:b/>
      <w:bCs/>
      <w:color w:val="8DC63F" w:themeColor="text2"/>
      <w:sz w:val="24"/>
      <w:szCs w:val="26"/>
    </w:rPr>
  </w:style>
  <w:style w:type="character" w:customStyle="1" w:styleId="Heading4Char">
    <w:name w:val="Heading 4 Char"/>
    <w:aliases w:val="Sub Heading 2 Char"/>
    <w:basedOn w:val="DefaultParagraphFont"/>
    <w:link w:val="Heading4"/>
    <w:uiPriority w:val="9"/>
    <w:rsid w:val="00A15F2F"/>
    <w:rPr>
      <w:rFonts w:ascii="Arial" w:eastAsiaTheme="majorEastAsia" w:hAnsi="Arial" w:cstheme="majorBidi"/>
      <w:b/>
      <w:bCs/>
      <w:iCs/>
      <w:color w:val="2C3034" w:themeColor="text1"/>
      <w:sz w:val="18"/>
    </w:rPr>
  </w:style>
  <w:style w:type="character" w:customStyle="1" w:styleId="Heading5Char">
    <w:name w:val="Heading 5 Char"/>
    <w:basedOn w:val="DefaultParagraphFont"/>
    <w:link w:val="Heading5"/>
    <w:uiPriority w:val="9"/>
    <w:rsid w:val="00A15F2F"/>
    <w:rPr>
      <w:rFonts w:asciiTheme="majorHAnsi" w:eastAsiaTheme="majorEastAsia" w:hAnsiTheme="majorHAnsi" w:cstheme="majorBidi"/>
      <w:color w:val="416420" w:themeColor="accent1" w:themeShade="7F"/>
      <w:sz w:val="18"/>
    </w:rPr>
  </w:style>
  <w:style w:type="character" w:customStyle="1" w:styleId="Heading6Char">
    <w:name w:val="Heading 6 Char"/>
    <w:basedOn w:val="DefaultParagraphFont"/>
    <w:link w:val="Heading6"/>
    <w:uiPriority w:val="9"/>
    <w:rsid w:val="00A15F2F"/>
    <w:rPr>
      <w:rFonts w:asciiTheme="majorHAnsi" w:eastAsiaTheme="majorEastAsia" w:hAnsiTheme="majorHAnsi" w:cstheme="majorBidi"/>
      <w:i/>
      <w:iCs/>
      <w:color w:val="416420" w:themeColor="accent1" w:themeShade="7F"/>
      <w:sz w:val="18"/>
    </w:rPr>
  </w:style>
  <w:style w:type="character" w:customStyle="1" w:styleId="Heading7Char">
    <w:name w:val="Heading 7 Char"/>
    <w:basedOn w:val="DefaultParagraphFont"/>
    <w:link w:val="Heading7"/>
    <w:uiPriority w:val="9"/>
    <w:rsid w:val="00A15F2F"/>
    <w:rPr>
      <w:rFonts w:asciiTheme="majorHAnsi" w:eastAsiaTheme="majorEastAsia" w:hAnsiTheme="majorHAnsi" w:cstheme="majorBidi"/>
      <w:i/>
      <w:iCs/>
      <w:color w:val="5B636C" w:themeColor="text1" w:themeTint="BF"/>
      <w:sz w:val="18"/>
    </w:rPr>
  </w:style>
  <w:style w:type="character" w:customStyle="1" w:styleId="Heading8Char">
    <w:name w:val="Heading 8 Char"/>
    <w:basedOn w:val="DefaultParagraphFont"/>
    <w:link w:val="Heading8"/>
    <w:uiPriority w:val="9"/>
    <w:rsid w:val="00A15F2F"/>
    <w:rPr>
      <w:rFonts w:asciiTheme="majorHAnsi" w:eastAsiaTheme="majorEastAsia" w:hAnsiTheme="majorHAnsi" w:cstheme="majorBidi"/>
      <w:color w:val="5B636C" w:themeColor="text1" w:themeTint="BF"/>
      <w:sz w:val="20"/>
      <w:szCs w:val="20"/>
    </w:rPr>
  </w:style>
  <w:style w:type="character" w:customStyle="1" w:styleId="Heading9Char">
    <w:name w:val="Heading 9 Char"/>
    <w:basedOn w:val="DefaultParagraphFont"/>
    <w:link w:val="Heading9"/>
    <w:uiPriority w:val="9"/>
    <w:rsid w:val="00A15F2F"/>
    <w:rPr>
      <w:rFonts w:asciiTheme="majorHAnsi" w:eastAsiaTheme="majorEastAsia" w:hAnsiTheme="majorHAnsi" w:cstheme="majorBidi"/>
      <w:i/>
      <w:iCs/>
      <w:color w:val="5B636C" w:themeColor="text1" w:themeTint="BF"/>
      <w:sz w:val="20"/>
      <w:szCs w:val="20"/>
    </w:rPr>
  </w:style>
  <w:style w:type="paragraph" w:styleId="Title">
    <w:name w:val="Title"/>
    <w:basedOn w:val="Normal"/>
    <w:next w:val="Normal"/>
    <w:link w:val="TitleChar"/>
    <w:uiPriority w:val="10"/>
    <w:qFormat/>
    <w:rsid w:val="00A15F2F"/>
    <w:pPr>
      <w:spacing w:line="728" w:lineRule="exact"/>
      <w:contextualSpacing/>
    </w:pPr>
    <w:rPr>
      <w:rFonts w:ascii="Arial Black" w:eastAsiaTheme="majorEastAsia" w:hAnsi="Arial Black" w:cstheme="majorBidi"/>
      <w:color w:val="8DC63F"/>
      <w:sz w:val="84"/>
      <w:szCs w:val="52"/>
    </w:rPr>
  </w:style>
  <w:style w:type="character" w:customStyle="1" w:styleId="TitleChar">
    <w:name w:val="Title Char"/>
    <w:basedOn w:val="DefaultParagraphFont"/>
    <w:link w:val="Title"/>
    <w:uiPriority w:val="10"/>
    <w:rsid w:val="00A15F2F"/>
    <w:rPr>
      <w:rFonts w:ascii="Arial Black" w:eastAsiaTheme="majorEastAsia" w:hAnsi="Arial Black" w:cstheme="majorBidi"/>
      <w:color w:val="8DC63F"/>
      <w:sz w:val="84"/>
      <w:szCs w:val="52"/>
    </w:rPr>
  </w:style>
  <w:style w:type="paragraph" w:customStyle="1" w:styleId="TitlesubHeading">
    <w:name w:val="Title sub Heading"/>
    <w:basedOn w:val="Title"/>
    <w:qFormat/>
    <w:rsid w:val="00A15F2F"/>
    <w:pPr>
      <w:spacing w:line="968" w:lineRule="exact"/>
    </w:pPr>
    <w:rPr>
      <w:rFonts w:ascii="Arial" w:hAnsi="Arial"/>
      <w:b/>
      <w:color w:val="auto"/>
    </w:rPr>
  </w:style>
  <w:style w:type="paragraph" w:customStyle="1" w:styleId="FirstnameLastname">
    <w:name w:val="Firstname Lastname"/>
    <w:basedOn w:val="Normal"/>
    <w:qFormat/>
    <w:rsid w:val="00A15F2F"/>
    <w:pPr>
      <w:spacing w:line="336" w:lineRule="exact"/>
    </w:pPr>
    <w:rPr>
      <w:b/>
      <w:sz w:val="28"/>
    </w:rPr>
  </w:style>
  <w:style w:type="paragraph" w:customStyle="1" w:styleId="DateIssue">
    <w:name w:val="Date Issue"/>
    <w:basedOn w:val="FirstnameLastname"/>
    <w:qFormat/>
    <w:rsid w:val="00A15F2F"/>
    <w:rPr>
      <w:b w:val="0"/>
    </w:rPr>
  </w:style>
  <w:style w:type="table" w:customStyle="1" w:styleId="LightShading1">
    <w:name w:val="Light Shading1"/>
    <w:basedOn w:val="TableNormal"/>
    <w:uiPriority w:val="60"/>
    <w:rsid w:val="00A15F2F"/>
    <w:pPr>
      <w:spacing w:after="0" w:line="240" w:lineRule="auto"/>
    </w:pPr>
    <w:rPr>
      <w:color w:val="212326" w:themeColor="text1" w:themeShade="BF"/>
    </w:rPr>
    <w:tblPr>
      <w:tblStyleRowBandSize w:val="1"/>
      <w:tblStyleColBandSize w:val="1"/>
      <w:tblInd w:w="0" w:type="dxa"/>
      <w:tblBorders>
        <w:top w:val="single" w:sz="8" w:space="0" w:color="2C3034" w:themeColor="text1"/>
        <w:bottom w:val="single" w:sz="8" w:space="0" w:color="2C3034"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la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BD0" w:themeFill="text1" w:themeFillTint="3F"/>
      </w:tcPr>
    </w:tblStylePr>
    <w:tblStylePr w:type="band1Horz">
      <w:tblPr/>
      <w:tcPr>
        <w:tcBorders>
          <w:left w:val="nil"/>
          <w:right w:val="nil"/>
          <w:insideH w:val="nil"/>
          <w:insideV w:val="nil"/>
        </w:tcBorders>
        <w:shd w:val="clear" w:color="auto" w:fill="C7CBD0" w:themeFill="text1" w:themeFillTint="3F"/>
      </w:tcPr>
    </w:tblStylePr>
  </w:style>
  <w:style w:type="paragraph" w:customStyle="1" w:styleId="Tabletitle">
    <w:name w:val="Table title"/>
    <w:basedOn w:val="Heading1"/>
    <w:link w:val="TabletitleChar"/>
    <w:qFormat/>
    <w:rsid w:val="00A15F2F"/>
    <w:pPr>
      <w:spacing w:after="113" w:line="336" w:lineRule="exact"/>
    </w:pPr>
    <w:rPr>
      <w:rFonts w:ascii="Arial" w:hAnsi="Arial"/>
      <w:b/>
      <w:sz w:val="28"/>
    </w:rPr>
  </w:style>
  <w:style w:type="character" w:customStyle="1" w:styleId="TabletitleChar">
    <w:name w:val="Table title Char"/>
    <w:basedOn w:val="Heading1Char"/>
    <w:link w:val="Tabletitle"/>
    <w:rsid w:val="00A15F2F"/>
    <w:rPr>
      <w:rFonts w:ascii="Arial" w:hAnsi="Arial"/>
      <w:b/>
      <w:sz w:val="28"/>
    </w:rPr>
  </w:style>
  <w:style w:type="paragraph" w:customStyle="1" w:styleId="BodyoftextBulletPoint">
    <w:name w:val="Body of text – Bullet Point"/>
    <w:basedOn w:val="Normal"/>
    <w:link w:val="BodyoftextBulletPointChar"/>
    <w:qFormat/>
    <w:rsid w:val="00A15F2F"/>
    <w:pPr>
      <w:numPr>
        <w:numId w:val="11"/>
      </w:numPr>
    </w:pPr>
  </w:style>
  <w:style w:type="character" w:customStyle="1" w:styleId="BodyoftextBulletPointChar">
    <w:name w:val="Body of text – Bullet Point Char"/>
    <w:basedOn w:val="DefaultParagraphFont"/>
    <w:link w:val="BodyoftextBulletPoint"/>
    <w:rsid w:val="00A15F2F"/>
    <w:rPr>
      <w:rFonts w:ascii="Arial" w:hAnsi="Arial"/>
      <w:sz w:val="18"/>
    </w:rPr>
  </w:style>
  <w:style w:type="paragraph" w:customStyle="1" w:styleId="BodyofTextBulletpoint3rdlevel">
    <w:name w:val="Body of Text – Bullet point (3rd level)"/>
    <w:basedOn w:val="BodyoftextBulletPoint"/>
    <w:qFormat/>
    <w:rsid w:val="00A15F2F"/>
    <w:pPr>
      <w:numPr>
        <w:numId w:val="12"/>
      </w:numPr>
      <w:ind w:left="284" w:hanging="284"/>
    </w:pPr>
  </w:style>
  <w:style w:type="paragraph" w:customStyle="1" w:styleId="BodyofTextBulletpoint2ndlevel">
    <w:name w:val="Body of Text – Bullet point (2nd level)"/>
    <w:basedOn w:val="BodyoftextBulletPoint"/>
    <w:link w:val="BodyofTextBulletpoint2ndlevelChar"/>
    <w:qFormat/>
    <w:rsid w:val="00A15F2F"/>
    <w:pPr>
      <w:numPr>
        <w:numId w:val="13"/>
      </w:numPr>
    </w:pPr>
  </w:style>
  <w:style w:type="character" w:customStyle="1" w:styleId="BodyofTextBulletpoint2ndlevelChar">
    <w:name w:val="Body of Text – Bullet point (2nd level) Char"/>
    <w:basedOn w:val="BodyoftextBulletPointChar"/>
    <w:link w:val="BodyofTextBulletpoint2ndlevel"/>
    <w:rsid w:val="00A15F2F"/>
  </w:style>
  <w:style w:type="character" w:customStyle="1" w:styleId="Documenttextunderlined">
    <w:name w:val="Document text underlined"/>
    <w:basedOn w:val="DefaultParagraphFont"/>
    <w:uiPriority w:val="1"/>
    <w:qFormat/>
    <w:rsid w:val="00A15F2F"/>
    <w:rPr>
      <w:rFonts w:ascii="Arial" w:hAnsi="Arial"/>
      <w:sz w:val="18"/>
      <w:u w:val="single"/>
    </w:rPr>
  </w:style>
  <w:style w:type="character" w:customStyle="1" w:styleId="DocumentTextItalics">
    <w:name w:val="Document Text Italics"/>
    <w:basedOn w:val="DefaultParagraphFont"/>
    <w:uiPriority w:val="1"/>
    <w:qFormat/>
    <w:rsid w:val="00A15F2F"/>
    <w:rPr>
      <w:rFonts w:ascii="Arial" w:hAnsi="Arial"/>
      <w:i/>
    </w:rPr>
  </w:style>
  <w:style w:type="character" w:customStyle="1" w:styleId="DocumentTextbody">
    <w:name w:val="Document Text (body)"/>
    <w:basedOn w:val="DefaultParagraphFont"/>
    <w:uiPriority w:val="1"/>
    <w:qFormat/>
    <w:rsid w:val="00A15F2F"/>
    <w:rPr>
      <w:color w:val="auto"/>
    </w:rPr>
  </w:style>
  <w:style w:type="character" w:customStyle="1" w:styleId="DocumentTextGreenBold">
    <w:name w:val="Document Text Green Bold"/>
    <w:basedOn w:val="DefaultParagraphFont"/>
    <w:uiPriority w:val="1"/>
    <w:qFormat/>
    <w:rsid w:val="00A15F2F"/>
    <w:rPr>
      <w:b/>
      <w:color w:val="8DC63F" w:themeColor="text2"/>
    </w:rPr>
  </w:style>
  <w:style w:type="character" w:customStyle="1" w:styleId="DocumentTextBlackBold">
    <w:name w:val="Document Text Black Bold"/>
    <w:basedOn w:val="DefaultParagraphFont"/>
    <w:uiPriority w:val="1"/>
    <w:qFormat/>
    <w:rsid w:val="00A15F2F"/>
    <w:rPr>
      <w:b/>
    </w:rPr>
  </w:style>
  <w:style w:type="character" w:customStyle="1" w:styleId="DocumentSuperscript">
    <w:name w:val="Document Superscript"/>
    <w:basedOn w:val="DocumentTextbody"/>
    <w:uiPriority w:val="1"/>
    <w:qFormat/>
    <w:rsid w:val="00A15F2F"/>
    <w:rPr>
      <w:rFonts w:ascii="Arial" w:hAnsi="Arial"/>
      <w:sz w:val="18"/>
      <w:vertAlign w:val="superscript"/>
    </w:rPr>
  </w:style>
  <w:style w:type="character" w:customStyle="1" w:styleId="DocumentSubscript">
    <w:name w:val="Document Subscript"/>
    <w:basedOn w:val="DocumentTextbody"/>
    <w:uiPriority w:val="1"/>
    <w:qFormat/>
    <w:rsid w:val="00A15F2F"/>
    <w:rPr>
      <w:rFonts w:ascii="Arial" w:hAnsi="Arial"/>
      <w:sz w:val="18"/>
      <w:vertAlign w:val="subscript"/>
    </w:rPr>
  </w:style>
  <w:style w:type="character" w:customStyle="1" w:styleId="Pagenumber">
    <w:name w:val="Page number"/>
    <w:basedOn w:val="DefaultParagraphFont"/>
    <w:uiPriority w:val="1"/>
    <w:qFormat/>
    <w:rsid w:val="00A15F2F"/>
    <w:rPr>
      <w:b/>
    </w:rPr>
  </w:style>
  <w:style w:type="character" w:customStyle="1" w:styleId="Dateissued">
    <w:name w:val="Date issued"/>
    <w:basedOn w:val="DefaultParagraphFont"/>
    <w:uiPriority w:val="1"/>
    <w:qFormat/>
    <w:rsid w:val="00A15F2F"/>
    <w:rPr>
      <w:rFonts w:ascii="Arial" w:hAnsi="Arial"/>
      <w:sz w:val="16"/>
      <w:szCs w:val="16"/>
    </w:rPr>
  </w:style>
  <w:style w:type="character" w:styleId="PlaceholderText">
    <w:name w:val="Placeholder Text"/>
    <w:basedOn w:val="DefaultParagraphFont"/>
    <w:uiPriority w:val="99"/>
    <w:semiHidden/>
    <w:rsid w:val="00C1485E"/>
    <w:rPr>
      <w:color w:val="808080"/>
    </w:rPr>
  </w:style>
  <w:style w:type="paragraph" w:customStyle="1" w:styleId="Bluetext">
    <w:name w:val="Blue text"/>
    <w:basedOn w:val="Normal"/>
    <w:qFormat/>
    <w:rsid w:val="00C1485E"/>
    <w:rPr>
      <w:color w:val="4CB2B3" w:themeColor="accent4"/>
    </w:rPr>
  </w:style>
  <w:style w:type="paragraph" w:customStyle="1" w:styleId="AdditionalpointNAclaimed">
    <w:name w:val="Additional point /NA claimed"/>
    <w:basedOn w:val="Normal"/>
    <w:autoRedefine/>
    <w:rsid w:val="00873478"/>
    <w:pPr>
      <w:shd w:val="clear" w:color="auto" w:fill="2C3034" w:themeFill="text1"/>
    </w:pPr>
    <w:rPr>
      <w:color w:val="FFFFFF" w:themeColor="background1"/>
    </w:rPr>
  </w:style>
  <w:style w:type="paragraph" w:customStyle="1" w:styleId="Numberedheading">
    <w:name w:val="Numbered heading"/>
    <w:basedOn w:val="Heading2"/>
    <w:qFormat/>
    <w:rsid w:val="00455F5F"/>
  </w:style>
  <w:style w:type="paragraph" w:styleId="DocumentMap">
    <w:name w:val="Document Map"/>
    <w:basedOn w:val="Normal"/>
    <w:link w:val="DocumentMapChar"/>
    <w:uiPriority w:val="99"/>
    <w:semiHidden/>
    <w:unhideWhenUsed/>
    <w:rsid w:val="0035319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319E"/>
    <w:rPr>
      <w:rFonts w:ascii="Tahoma" w:hAnsi="Tahoma" w:cs="Tahoma"/>
      <w:sz w:val="16"/>
      <w:szCs w:val="16"/>
      <w:lang w:val="en-US"/>
    </w:rPr>
  </w:style>
  <w:style w:type="paragraph" w:styleId="Caption">
    <w:name w:val="caption"/>
    <w:basedOn w:val="Normal"/>
    <w:next w:val="Normal"/>
    <w:uiPriority w:val="35"/>
    <w:unhideWhenUsed/>
    <w:qFormat/>
    <w:rsid w:val="0035319E"/>
    <w:pPr>
      <w:spacing w:line="240" w:lineRule="auto"/>
    </w:pPr>
    <w:rPr>
      <w:rFonts w:ascii="Arial" w:eastAsia="Times New Roman" w:hAnsi="Arial" w:cs="Times New Roman"/>
      <w:b/>
      <w:bCs/>
      <w:color w:val="84C447" w:themeColor="accent1"/>
      <w:sz w:val="18"/>
      <w:szCs w:val="18"/>
    </w:rPr>
  </w:style>
  <w:style w:type="paragraph" w:styleId="ListParagraph">
    <w:name w:val="List Paragraph"/>
    <w:basedOn w:val="Normal"/>
    <w:uiPriority w:val="34"/>
    <w:qFormat/>
    <w:rsid w:val="0035319E"/>
    <w:pPr>
      <w:ind w:left="720"/>
      <w:contextualSpacing/>
    </w:pPr>
  </w:style>
  <w:style w:type="character" w:styleId="CommentReference">
    <w:name w:val="annotation reference"/>
    <w:basedOn w:val="DefaultParagraphFont"/>
    <w:uiPriority w:val="99"/>
    <w:semiHidden/>
    <w:unhideWhenUsed/>
    <w:rsid w:val="00B7373A"/>
    <w:rPr>
      <w:sz w:val="16"/>
      <w:szCs w:val="16"/>
    </w:rPr>
  </w:style>
  <w:style w:type="paragraph" w:styleId="CommentText">
    <w:name w:val="annotation text"/>
    <w:basedOn w:val="Normal"/>
    <w:link w:val="CommentTextChar"/>
    <w:uiPriority w:val="99"/>
    <w:semiHidden/>
    <w:unhideWhenUsed/>
    <w:rsid w:val="00B7373A"/>
    <w:pPr>
      <w:spacing w:line="240" w:lineRule="auto"/>
    </w:pPr>
    <w:rPr>
      <w:sz w:val="20"/>
      <w:szCs w:val="20"/>
    </w:rPr>
  </w:style>
  <w:style w:type="character" w:customStyle="1" w:styleId="CommentTextChar">
    <w:name w:val="Comment Text Char"/>
    <w:basedOn w:val="DefaultParagraphFont"/>
    <w:link w:val="CommentText"/>
    <w:uiPriority w:val="99"/>
    <w:semiHidden/>
    <w:rsid w:val="00B7373A"/>
    <w:rPr>
      <w:sz w:val="20"/>
      <w:szCs w:val="20"/>
    </w:rPr>
  </w:style>
  <w:style w:type="paragraph" w:styleId="CommentSubject">
    <w:name w:val="annotation subject"/>
    <w:basedOn w:val="CommentText"/>
    <w:next w:val="CommentText"/>
    <w:link w:val="CommentSubjectChar"/>
    <w:uiPriority w:val="99"/>
    <w:semiHidden/>
    <w:unhideWhenUsed/>
    <w:rsid w:val="00B7373A"/>
    <w:rPr>
      <w:b/>
      <w:bCs/>
    </w:rPr>
  </w:style>
  <w:style w:type="character" w:customStyle="1" w:styleId="CommentSubjectChar">
    <w:name w:val="Comment Subject Char"/>
    <w:basedOn w:val="CommentTextChar"/>
    <w:link w:val="CommentSubject"/>
    <w:uiPriority w:val="99"/>
    <w:semiHidden/>
    <w:rsid w:val="00B7373A"/>
    <w:rPr>
      <w:b/>
      <w:bCs/>
    </w:rPr>
  </w:style>
  <w:style w:type="paragraph" w:customStyle="1" w:styleId="GBCAHeading4ListNumberLevel2">
    <w:name w:val="GBCA Heading 4 (List Number Level 2)"/>
    <w:basedOn w:val="Heading4"/>
    <w:rsid w:val="00E75154"/>
    <w:pPr>
      <w:keepNext w:val="0"/>
      <w:keepLines w:val="0"/>
      <w:numPr>
        <w:numId w:val="21"/>
      </w:numPr>
      <w:spacing w:before="120" w:line="240" w:lineRule="auto"/>
    </w:pPr>
    <w:rPr>
      <w:rFonts w:ascii="Arial" w:eastAsia="Times New Roman" w:hAnsi="Arial" w:cs="Times New Roman"/>
      <w:bCs w:val="0"/>
      <w:iCs w:val="0"/>
      <w:caps/>
      <w:color w:val="00B3F0"/>
      <w:lang w:val="en-US"/>
    </w:rPr>
  </w:style>
  <w:style w:type="paragraph" w:customStyle="1" w:styleId="HeadingSimilarStyle">
    <w:name w:val="Heading Similar Style"/>
    <w:basedOn w:val="Normal"/>
    <w:qFormat/>
    <w:rsid w:val="00E75154"/>
    <w:pPr>
      <w:numPr>
        <w:ilvl w:val="1"/>
        <w:numId w:val="21"/>
      </w:numPr>
      <w:spacing w:before="120" w:after="0" w:line="240" w:lineRule="auto"/>
    </w:pPr>
    <w:rPr>
      <w:rFonts w:ascii="Arial" w:eastAsia="Times New Roman" w:hAnsi="Arial" w:cs="Times New Roman"/>
      <w:b/>
      <w:color w:val="00B3F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1AC87C65424F0A89666920BE2D67B6"/>
        <w:category>
          <w:name w:val="General"/>
          <w:gallery w:val="placeholder"/>
        </w:category>
        <w:types>
          <w:type w:val="bbPlcHdr"/>
        </w:types>
        <w:behaviors>
          <w:behavior w:val="content"/>
        </w:behaviors>
        <w:guid w:val="{445A8A58-07DD-45CC-AE4F-DCF21D19D04C}"/>
      </w:docPartPr>
      <w:docPartBody>
        <w:p w:rsidR="00BA4F22" w:rsidRDefault="00625C95" w:rsidP="00625C95">
          <w:pPr>
            <w:pStyle w:val="551AC87C65424F0A89666920BE2D67B6"/>
          </w:pPr>
          <w:r w:rsidRPr="001D1123">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77127"/>
    <w:rsid w:val="00024CEC"/>
    <w:rsid w:val="00382D5B"/>
    <w:rsid w:val="00625C95"/>
    <w:rsid w:val="00677127"/>
    <w:rsid w:val="009A7C63"/>
    <w:rsid w:val="00A11A62"/>
    <w:rsid w:val="00AC2522"/>
    <w:rsid w:val="00BA4F22"/>
    <w:rsid w:val="00BC1711"/>
    <w:rsid w:val="00BC5539"/>
    <w:rsid w:val="00CB74C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C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A62"/>
    <w:rPr>
      <w:color w:val="808080"/>
    </w:rPr>
  </w:style>
  <w:style w:type="paragraph" w:customStyle="1" w:styleId="5216AF9536104F19A898CBF9C0EF3F60">
    <w:name w:val="5216AF9536104F19A898CBF9C0EF3F60"/>
    <w:rsid w:val="00677127"/>
  </w:style>
  <w:style w:type="paragraph" w:customStyle="1" w:styleId="BE24EE64192A490299C3D0A8C9235663">
    <w:name w:val="BE24EE64192A490299C3D0A8C9235663"/>
    <w:rsid w:val="00677127"/>
  </w:style>
  <w:style w:type="paragraph" w:customStyle="1" w:styleId="87D085E08842455FBA4C3CCA17D978D9">
    <w:name w:val="87D085E08842455FBA4C3CCA17D978D9"/>
    <w:rsid w:val="00677127"/>
  </w:style>
  <w:style w:type="paragraph" w:customStyle="1" w:styleId="5BFC680FE3C24AC2B8E1DAB5E543A1FB">
    <w:name w:val="5BFC680FE3C24AC2B8E1DAB5E543A1FB"/>
    <w:rsid w:val="00677127"/>
  </w:style>
  <w:style w:type="paragraph" w:customStyle="1" w:styleId="95AF0F2802314452A1E466D46C07D8C3">
    <w:name w:val="95AF0F2802314452A1E466D46C07D8C3"/>
    <w:rsid w:val="00677127"/>
  </w:style>
  <w:style w:type="paragraph" w:customStyle="1" w:styleId="9EA0FB0F418C48C3BFA49DE0A6848AE9">
    <w:name w:val="9EA0FB0F418C48C3BFA49DE0A6848AE9"/>
    <w:rsid w:val="00677127"/>
  </w:style>
  <w:style w:type="paragraph" w:customStyle="1" w:styleId="D91BE4A784D541928580A83B083C3831">
    <w:name w:val="D91BE4A784D541928580A83B083C3831"/>
    <w:rsid w:val="00677127"/>
  </w:style>
  <w:style w:type="paragraph" w:customStyle="1" w:styleId="EF83853D571C4065A56429AFB58C4146">
    <w:name w:val="EF83853D571C4065A56429AFB58C4146"/>
    <w:rsid w:val="00677127"/>
  </w:style>
  <w:style w:type="paragraph" w:customStyle="1" w:styleId="9FBEDE6575A148269A271D875B63BE9C">
    <w:name w:val="9FBEDE6575A148269A271D875B63BE9C"/>
    <w:rsid w:val="00677127"/>
  </w:style>
  <w:style w:type="paragraph" w:customStyle="1" w:styleId="2E77FE4031A44E8D80656D86D2DF9058">
    <w:name w:val="2E77FE4031A44E8D80656D86D2DF9058"/>
    <w:rsid w:val="00677127"/>
  </w:style>
  <w:style w:type="paragraph" w:customStyle="1" w:styleId="DA352A34ADF847F88D7C0F89BB5E42B8">
    <w:name w:val="DA352A34ADF847F88D7C0F89BB5E42B8"/>
    <w:rsid w:val="00677127"/>
  </w:style>
  <w:style w:type="paragraph" w:customStyle="1" w:styleId="0515FE7366814FD1972627FC16D4CCA9">
    <w:name w:val="0515FE7366814FD1972627FC16D4CCA9"/>
    <w:rsid w:val="00677127"/>
  </w:style>
  <w:style w:type="paragraph" w:customStyle="1" w:styleId="26CF9AD75FAF4B72AEB49E368F8707D3">
    <w:name w:val="26CF9AD75FAF4B72AEB49E368F8707D3"/>
    <w:rsid w:val="00677127"/>
  </w:style>
  <w:style w:type="paragraph" w:customStyle="1" w:styleId="81A05ADCF82245ABBC0A78F01EDFF065">
    <w:name w:val="81A05ADCF82245ABBC0A78F01EDFF065"/>
    <w:rsid w:val="00677127"/>
  </w:style>
  <w:style w:type="paragraph" w:customStyle="1" w:styleId="551AC87C65424F0A89666920BE2D67B6">
    <w:name w:val="551AC87C65424F0A89666920BE2D67B6"/>
    <w:rsid w:val="00625C95"/>
  </w:style>
  <w:style w:type="paragraph" w:customStyle="1" w:styleId="57D28D7FE99542339814DDD3E6407CF0">
    <w:name w:val="57D28D7FE99542339814DDD3E6407CF0"/>
    <w:rsid w:val="00A11A62"/>
    <w:rPr>
      <w:lang w:val="en-US" w:eastAsia="en-US"/>
    </w:rPr>
  </w:style>
  <w:style w:type="paragraph" w:customStyle="1" w:styleId="733994AA95C8409CB627D22B6D347D23">
    <w:name w:val="733994AA95C8409CB627D22B6D347D23"/>
    <w:rsid w:val="00A11A62"/>
    <w:rPr>
      <w:lang w:val="en-US" w:eastAsia="en-US"/>
    </w:rPr>
  </w:style>
  <w:style w:type="paragraph" w:customStyle="1" w:styleId="F59DD5EBBCBF4A14B71C32719F141AF6">
    <w:name w:val="F59DD5EBBCBF4A14B71C32719F141AF6"/>
    <w:rsid w:val="00A11A62"/>
    <w:rPr>
      <w:lang w:val="en-US" w:eastAsia="en-US"/>
    </w:rPr>
  </w:style>
  <w:style w:type="paragraph" w:customStyle="1" w:styleId="823E02F677474C86B66C02368ABF4AA8">
    <w:name w:val="823E02F677474C86B66C02368ABF4AA8"/>
    <w:rsid w:val="00A11A62"/>
    <w:rPr>
      <w:lang w:val="en-US" w:eastAsia="en-US"/>
    </w:rPr>
  </w:style>
  <w:style w:type="paragraph" w:customStyle="1" w:styleId="9E2214DBD00047BA8644E75FB3C5555D">
    <w:name w:val="9E2214DBD00047BA8644E75FB3C5555D"/>
    <w:rsid w:val="00A11A62"/>
    <w:rPr>
      <w:lang w:val="en-US" w:eastAsia="en-US"/>
    </w:rPr>
  </w:style>
  <w:style w:type="paragraph" w:customStyle="1" w:styleId="AA5593D15E6D45F381ECF5B877770DE0">
    <w:name w:val="AA5593D15E6D45F381ECF5B877770DE0"/>
    <w:rsid w:val="00A11A62"/>
    <w:rPr>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Green Star Corporate">
  <a:themeElements>
    <a:clrScheme name="Green Star Corporate Theme">
      <a:dk1>
        <a:srgbClr val="2C3034"/>
      </a:dk1>
      <a:lt1>
        <a:srgbClr val="FFFFFF"/>
      </a:lt1>
      <a:dk2>
        <a:srgbClr val="8DC63F"/>
      </a:dk2>
      <a:lt2>
        <a:srgbClr val="39B54A"/>
      </a:lt2>
      <a:accent1>
        <a:srgbClr val="84C447"/>
      </a:accent1>
      <a:accent2>
        <a:srgbClr val="39B54A"/>
      </a:accent2>
      <a:accent3>
        <a:srgbClr val="3F454F"/>
      </a:accent3>
      <a:accent4>
        <a:srgbClr val="4CB2B3"/>
      </a:accent4>
      <a:accent5>
        <a:srgbClr val="1F3862"/>
      </a:accent5>
      <a:accent6>
        <a:srgbClr val="B7D686"/>
      </a:accent6>
      <a:hlink>
        <a:srgbClr val="0000FF"/>
      </a:hlink>
      <a:folHlink>
        <a:srgbClr val="800080"/>
      </a:folHlink>
    </a:clrScheme>
    <a:fontScheme name="Green Star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A4C73-B260-4F27-BF0A-A3C8750E7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emonavari</cp:lastModifiedBy>
  <cp:revision>4</cp:revision>
  <dcterms:created xsi:type="dcterms:W3CDTF">2013-09-22T23:56:00Z</dcterms:created>
  <dcterms:modified xsi:type="dcterms:W3CDTF">2013-09-24T04:37:00Z</dcterms:modified>
</cp:coreProperties>
</file>